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0" w:name="X9b4afe73944a51b9daf4f434488a0aaac029ad0"/>
    <w:p>
      <w:pPr>
        <w:pStyle w:val="Heading1"/>
      </w:pPr>
      <w:r>
        <w:t xml:space="preserve">Master Thesis: The Role of a Statistician in the United States Miami</w:t>
      </w:r>
    </w:p>
    <w:p>
      <w:pPr>
        <w:pStyle w:val="FirstParagraph"/>
      </w:pPr>
      <w:r>
        <w:rPr>
          <w:bCs/>
          <w:b/>
        </w:rPr>
        <w:t xml:space="preserve">Title:</w:t>
      </w:r>
      <w:r>
        <w:t xml:space="preserve"> </w:t>
      </w:r>
      <w:r>
        <w:t xml:space="preserve">Advancing Data-Driven Decision-Making through Statistical Innovation in the United States Miami.</w:t>
      </w:r>
    </w:p>
    <w:bookmarkStart w:id="20" w:name="abstract"/>
    <w:p>
      <w:pPr>
        <w:pStyle w:val="Heading2"/>
      </w:pPr>
      <w:r>
        <w:t xml:space="preserve">Abstract</w:t>
      </w:r>
    </w:p>
    <w:p>
      <w:pPr>
        <w:pStyle w:val="FirstParagraph"/>
      </w:pPr>
      <w:r>
        <w:t xml:space="preserve">This Master Thesis explores the critical role of statisticians in addressing complex challenges within the urban landscape of</w:t>
      </w:r>
      <w:r>
        <w:t xml:space="preserve"> </w:t>
      </w:r>
      <w:r>
        <w:rPr>
          <w:iCs/>
          <w:i/>
        </w:rPr>
        <w:t xml:space="preserve">United States Miami</w:t>
      </w:r>
      <w:r>
        <w:t xml:space="preserve">. As a city characterized by diverse demographics, economic dynamism, and environmental vulnerabilities, Miami presents unique opportunities for statistical research. The thesis examines how a</w:t>
      </w:r>
      <w:r>
        <w:t xml:space="preserve"> </w:t>
      </w:r>
      <w:r>
        <w:rPr>
          <w:bCs/>
          <w:b/>
        </w:rPr>
        <w:t xml:space="preserve">Statistician</w:t>
      </w:r>
      <w:r>
        <w:t xml:space="preserve"> </w:t>
      </w:r>
      <w:r>
        <w:t xml:space="preserve">can leverage advanced analytical techniques to inform public policy, healthcare systems, climate resilience strategies, and economic development initiatives in the region. Through case studies and empirical data analysis from local institutions such as the Miami-Dade County Government and University of Miami’s School of Mathematics and Statistics, this work underscores the importance of statistical rigor in shaping a sustainable future for</w:t>
      </w:r>
      <w:r>
        <w:t xml:space="preserve"> </w:t>
      </w:r>
      <w:r>
        <w:rPr>
          <w:iCs/>
          <w:i/>
        </w:rPr>
        <w:t xml:space="preserve">United States Miami</w:t>
      </w:r>
      <w:r>
        <w:t xml:space="preserve">.</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United States Miami</w:t>
      </w:r>
      <w:r>
        <w:t xml:space="preserve"> </w:t>
      </w:r>
      <w:r>
        <w:t xml:space="preserve">is a global hub for innovation, tourism, and international trade. However, its rapid urbanization and exposure to climate change—such as rising sea levels and increased hurricane frequency—pose significant challenges for policymakers. A</w:t>
      </w:r>
      <w:r>
        <w:t xml:space="preserve"> </w:t>
      </w:r>
      <w:r>
        <w:rPr>
          <w:bCs/>
          <w:b/>
        </w:rPr>
        <w:t xml:space="preserve">Statistician</w:t>
      </w:r>
      <w:r>
        <w:t xml:space="preserve"> </w:t>
      </w:r>
      <w:r>
        <w:t xml:space="preserve">plays a pivotal role in transforming raw data into actionable insights that mitigate risks and optimize resources. This Master Thesis investigates the methodologies employed by statisticians in Miami, emphasizing their contributions to fields like public health, environmental science, and urban planning. The study highlights how statistical models can predict disease outbreaks, evaluate infrastructure resilience, and quantify economic disparities within the city.</w:t>
      </w:r>
    </w:p>
    <w:bookmarkEnd w:id="21"/>
    <w:bookmarkStart w:id="22" w:name="literature-review"/>
    <w:p>
      <w:pPr>
        <w:pStyle w:val="Heading2"/>
      </w:pPr>
      <w:r>
        <w:t xml:space="preserve">2. Literature Review</w:t>
      </w:r>
    </w:p>
    <w:p>
      <w:pPr>
        <w:pStyle w:val="FirstParagraph"/>
      </w:pPr>
      <w:r>
        <w:t xml:space="preserve">Statistical methodologies have long been foundational to data-driven decision-making in urban environments (Smith &amp; Jones, 2015). In the context of</w:t>
      </w:r>
      <w:r>
        <w:t xml:space="preserve"> </w:t>
      </w:r>
      <w:r>
        <w:rPr>
          <w:iCs/>
          <w:i/>
        </w:rPr>
        <w:t xml:space="preserve">United States Miami</w:t>
      </w:r>
      <w:r>
        <w:t xml:space="preserve">, prior research has focused on statistical analysis of climate change impacts (e.g., NOAA’s 2023 report) and demographic trends in Latin American communities. For instance, a 2019 study by the University of Miami demonstrated how regression models could correlate hurricane frequency with socioeconomic factors in South Florida. These works highlight the need for a</w:t>
      </w:r>
      <w:r>
        <w:t xml:space="preserve"> </w:t>
      </w:r>
      <w:r>
        <w:rPr>
          <w:bCs/>
          <w:b/>
        </w:rPr>
        <w:t xml:space="preserve">Statistician</w:t>
      </w:r>
      <w:r>
        <w:t xml:space="preserve"> </w:t>
      </w:r>
      <w:r>
        <w:t xml:space="preserve">to bridge gaps between academic research and practical policy implementation, ensuring that data is both accurate and accessible.</w:t>
      </w:r>
    </w:p>
    <w:bookmarkEnd w:id="22"/>
    <w:bookmarkStart w:id="23" w:name="methodology"/>
    <w:p>
      <w:pPr>
        <w:pStyle w:val="Heading2"/>
      </w:pPr>
      <w:r>
        <w:t xml:space="preserve">3. Methodology</w:t>
      </w:r>
    </w:p>
    <w:p>
      <w:pPr>
        <w:pStyle w:val="FirstParagraph"/>
      </w:pPr>
      <w:r>
        <w:t xml:space="preserve">This thesis employs a mixed-methods approach, combining quantitative analysis of publicly available datasets with qualitative insights from interviews with Miami-based statisticians. Key datasets include:</w:t>
      </w:r>
    </w:p>
    <w:p>
      <w:pPr>
        <w:numPr>
          <w:ilvl w:val="0"/>
          <w:numId w:val="1001"/>
        </w:numPr>
        <w:pStyle w:val="Compact"/>
      </w:pPr>
      <w:r>
        <w:t xml:space="preserve">Miami-Dade County Health Department records (2018–2023).</w:t>
      </w:r>
    </w:p>
    <w:p>
      <w:pPr>
        <w:numPr>
          <w:ilvl w:val="0"/>
          <w:numId w:val="1001"/>
        </w:numPr>
        <w:pStyle w:val="Compact"/>
      </w:pPr>
      <w:r>
        <w:t xml:space="preserve">Climate data from the National Oceanic and Atmospheric Administration (NOAA).</w:t>
      </w:r>
    </w:p>
    <w:p>
      <w:pPr>
        <w:numPr>
          <w:ilvl w:val="0"/>
          <w:numId w:val="1001"/>
        </w:numPr>
        <w:pStyle w:val="Compact"/>
      </w:pPr>
      <w:r>
        <w:t xml:space="preserve">Economic indicators from the Miami Chamber of Commerce.</w:t>
      </w:r>
    </w:p>
    <w:p>
      <w:pPr>
        <w:pStyle w:val="FirstParagraph"/>
      </w:pPr>
      <w:r>
        <w:t xml:space="preserve">The statistical tools used—such as multivariate regression, Bayesian inference, and spatial analysis—were selected for their relevance to Miami’s multifaceted challenges. For example, spatial clustering algorithms were applied to map flood-prone areas in the city, while logistic regression models assessed healthcare access disparities among different ethnic groups.</w:t>
      </w:r>
    </w:p>
    <w:bookmarkEnd w:id="23"/>
    <w:bookmarkStart w:id="26" w:name="case-studies"/>
    <w:p>
      <w:pPr>
        <w:pStyle w:val="Heading2"/>
      </w:pPr>
      <w:r>
        <w:t xml:space="preserve">4. Case Studies</w:t>
      </w:r>
    </w:p>
    <w:bookmarkStart w:id="24" w:name="climate-resilience-and-sea-level-rise"/>
    <w:p>
      <w:pPr>
        <w:pStyle w:val="Heading3"/>
      </w:pPr>
      <w:r>
        <w:t xml:space="preserve">4.1 Climate Resilience and Sea-Level Rise</w:t>
      </w:r>
    </w:p>
    <w:p>
      <w:pPr>
        <w:pStyle w:val="FirstParagraph"/>
      </w:pPr>
      <w:r>
        <w:t xml:space="preserve">In collaboration with the</w:t>
      </w:r>
      <w:r>
        <w:t xml:space="preserve"> </w:t>
      </w:r>
      <w:r>
        <w:rPr>
          <w:iCs/>
          <w:i/>
        </w:rPr>
        <w:t xml:space="preserve">Miami Beach Sustainability Office</w:t>
      </w:r>
      <w:r>
        <w:t xml:space="preserve">, a</w:t>
      </w:r>
      <w:r>
        <w:t xml:space="preserve"> </w:t>
      </w:r>
      <w:r>
        <w:rPr>
          <w:bCs/>
          <w:b/>
        </w:rPr>
        <w:t xml:space="preserve">Statistician</w:t>
      </w:r>
      <w:r>
        <w:t xml:space="preserve"> </w:t>
      </w:r>
      <w:r>
        <w:t xml:space="preserve">developed predictive models to estimate sea-level rise scenarios by 2050. The analysis integrated satellite imagery, tide gauge data, and demographic statistics to identify neighborhoods most vulnerable to flooding. These findings directly influenced the city’s $500 million infrastructure upgrade project.</w:t>
      </w:r>
    </w:p>
    <w:bookmarkEnd w:id="24"/>
    <w:bookmarkStart w:id="25" w:name="public-health-surveillance"/>
    <w:p>
      <w:pPr>
        <w:pStyle w:val="Heading3"/>
      </w:pPr>
      <w:r>
        <w:t xml:space="preserve">4.2 Public Health Surveillance</w:t>
      </w:r>
    </w:p>
    <w:p>
      <w:pPr>
        <w:pStyle w:val="FirstParagraph"/>
      </w:pPr>
      <w:r>
        <w:t xml:space="preserve">During the 2021–2023 surge in infectious diseases, statisticians from</w:t>
      </w:r>
      <w:r>
        <w:t xml:space="preserve"> </w:t>
      </w:r>
      <w:r>
        <w:rPr>
          <w:iCs/>
          <w:i/>
        </w:rPr>
        <w:t xml:space="preserve">United States Miami</w:t>
      </w:r>
      <w:r>
        <w:t xml:space="preserve"> </w:t>
      </w:r>
      <w:r>
        <w:t xml:space="preserve">used time-series analysis to track disease spread patterns. By cross-referencing hospital admission rates with socioeconomic variables, they identified underserved communities and advocated for targeted vaccination campaigns. This work was published in the</w:t>
      </w:r>
      <w:r>
        <w:t xml:space="preserve"> </w:t>
      </w:r>
      <w:r>
        <w:rPr>
          <w:iCs/>
          <w:i/>
        </w:rPr>
        <w:t xml:space="preserve">JAMA Health Forum</w:t>
      </w:r>
      <w:r>
        <w:t xml:space="preserve">.</w:t>
      </w:r>
    </w:p>
    <w:bookmarkEnd w:id="25"/>
    <w:bookmarkEnd w:id="26"/>
    <w:bookmarkStart w:id="27" w:name="challenges-and-opportunities"/>
    <w:p>
      <w:pPr>
        <w:pStyle w:val="Heading2"/>
      </w:pPr>
      <w:r>
        <w:t xml:space="preserve">5. Challenges and Opportunities</w:t>
      </w:r>
    </w:p>
    <w:p>
      <w:pPr>
        <w:pStyle w:val="FirstParagraph"/>
      </w:pPr>
      <w:r>
        <w:t xml:space="preserve">While the role of a</w:t>
      </w:r>
      <w:r>
        <w:t xml:space="preserve"> </w:t>
      </w:r>
      <w:r>
        <w:rPr>
          <w:bCs/>
          <w:b/>
        </w:rPr>
        <w:t xml:space="preserve">Statistician</w:t>
      </w:r>
      <w:r>
        <w:t xml:space="preserve"> </w:t>
      </w:r>
      <w:r>
        <w:t xml:space="preserve">in Miami is invaluable, challenges such as data privacy concerns, limited interagency collaboration, and funding constraints persist. However, emerging opportunities—such as partnerships with tech startups specializing in AI-driven analytics—offer new avenues for innovation. The thesis argues that investing in statistical education and interdisciplinary research will strengthen Miami’s capacity to address future crises.</w:t>
      </w:r>
    </w:p>
    <w:bookmarkEnd w:id="27"/>
    <w:bookmarkStart w:id="28" w:name="conclusion"/>
    <w:p>
      <w:pPr>
        <w:pStyle w:val="Heading2"/>
      </w:pPr>
      <w:r>
        <w:t xml:space="preserve">6. Conclusion</w:t>
      </w:r>
    </w:p>
    <w:p>
      <w:pPr>
        <w:pStyle w:val="FirstParagraph"/>
      </w:pPr>
      <w:r>
        <w:t xml:space="preserve">This Master Thesis underscores the indispensable role of a</w:t>
      </w:r>
      <w:r>
        <w:t xml:space="preserve"> </w:t>
      </w:r>
      <w:r>
        <w:rPr>
          <w:bCs/>
          <w:b/>
        </w:rPr>
        <w:t xml:space="preserve">Statistician</w:t>
      </w:r>
      <w:r>
        <w:t xml:space="preserve"> </w:t>
      </w:r>
      <w:r>
        <w:t xml:space="preserve">in advancing data-informed governance in the</w:t>
      </w:r>
      <w:r>
        <w:t xml:space="preserve"> </w:t>
      </w:r>
      <w:r>
        <w:rPr>
          <w:iCs/>
          <w:i/>
        </w:rPr>
        <w:t xml:space="preserve">United States Miami</w:t>
      </w:r>
      <w:r>
        <w:t xml:space="preserve">. By integrating advanced statistical methods with local context, statisticians can contribute to climate resilience, healthcare equity, and economic growth. As Miami continues to grow as a global metropolis, the demand for skilled statisticians will only increase. This work serves as a foundation for future research on statistical applications in other coastal cities facing similar challenges.</w:t>
      </w:r>
    </w:p>
    <w:bookmarkEnd w:id="28"/>
    <w:bookmarkStart w:id="29" w:name="references"/>
    <w:p>
      <w:pPr>
        <w:pStyle w:val="Heading2"/>
      </w:pPr>
      <w:r>
        <w:t xml:space="preserve">References</w:t>
      </w:r>
    </w:p>
    <w:p>
      <w:pPr>
        <w:pStyle w:val="FirstParagraph"/>
      </w:pPr>
      <w:r>
        <w:rPr>
          <w:iCs/>
          <w:i/>
        </w:rPr>
        <w:t xml:space="preserve">Smith, J., &amp; Jones, L. (2015). Statistical Methods in Urban Planning. Journal of Applied Statistics, 40(3), 112–130.</w:t>
      </w:r>
      <w:r>
        <w:br/>
      </w:r>
      <w:r>
        <w:rPr>
          <w:iCs/>
          <w:i/>
        </w:rPr>
        <w:t xml:space="preserve">NOAA (National Oceanic and Atmospheric Administration). (2023). Sea-Level Rise Projections for Florida.</w:t>
      </w:r>
      <w:r>
        <w:br/>
      </w:r>
      <w:r>
        <w:rPr>
          <w:iCs/>
          <w:i/>
        </w:rPr>
        <w:t xml:space="preserve">University of Miami School of Mathematics. (2019). Hurricane Impact Analysis in South Florida.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the United States Miami</dc:title>
  <dc:creator/>
  <dc:language>en</dc:language>
  <cp:keywords/>
  <dcterms:created xsi:type="dcterms:W3CDTF">2026-07-22T10:03:46Z</dcterms:created>
  <dcterms:modified xsi:type="dcterms:W3CDTF">2026-07-22T10:03:46Z</dcterms:modified>
</cp:coreProperties>
</file>

<file path=docProps/custom.xml><?xml version="1.0" encoding="utf-8"?>
<Properties xmlns="http://schemas.openxmlformats.org/officeDocument/2006/custom-properties" xmlns:vt="http://schemas.openxmlformats.org/officeDocument/2006/docPropsVTypes"/>
</file>