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5ae4fc29e7d1a2091bcfc5b8a038e44e89d5d53"/>
    <w:p>
      <w:pPr>
        <w:pStyle w:val="Heading1"/>
      </w:pPr>
      <w:r>
        <w:t xml:space="preserve">Master Thesis: The Role of a Statistician in the United States New York City</w:t>
      </w:r>
    </w:p>
    <w:bookmarkStart w:id="20" w:name="abstract"/>
    <w:p>
      <w:pPr>
        <w:pStyle w:val="Heading2"/>
      </w:pPr>
      <w:r>
        <w:t xml:space="preserve">Abstract</w:t>
      </w:r>
    </w:p>
    <w:p>
      <w:pPr>
        <w:pStyle w:val="FirstParagraph"/>
      </w:pPr>
      <w:r>
        <w:t xml:space="preserve">This Master Thesis explores the critical role of statisticians within the dynamic and data-driven landscape of United States New York City (US NYC). As one of the world’s leading financial, cultural, and technological hubs, NYC presents unique challenges and opportunities for statistical analysis. This study examines how statisticians contribute to urban planning, public health policy, economic forecasting, and risk management in NYC. By analyzing case studies from academic institutions like Columbia University and industry practices in Wall Street firms or healthcare organizations such as Memorial Sloan Kettering Cancer Center, this thesis highlights the interdisciplinary nature of statistics in shaping the city’s future. The findings underscore the importance of statistical literacy for policymakers, businesses, and researchers in addressing urban complexities.</w:t>
      </w:r>
    </w:p>
    <w:bookmarkEnd w:id="20"/>
    <w:bookmarkStart w:id="21" w:name="introduction"/>
    <w:p>
      <w:pPr>
        <w:pStyle w:val="Heading2"/>
      </w:pPr>
      <w:r>
        <w:t xml:space="preserve">Introduction</w:t>
      </w:r>
    </w:p>
    <w:p>
      <w:pPr>
        <w:pStyle w:val="FirstParagraph"/>
      </w:pPr>
      <w:r>
        <w:t xml:space="preserve">United States New York City serves as a microcosm of global challenges, from population density to economic volatility. Statisticians play a pivotal role in translating raw data into actionable insights that inform decision-making across sectors. This thesis investigates the multifaceted responsibilities of statisticians in NYC, emphasizing their impact on public policy, private industry, and academic research. The study is grounded in the belief that statistical rigor is essential for addressing urban issues such as traffic congestion, healthcare disparities, and financial market trends. By focusing on NYC—a city with over 8 million residents and a $1.5 trillion economy—the thesis illustrates how statistical methodologies are tailored to meet the demands of a hyper-connected metropolis.</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analyze the role of statisticians in NYC. Data was collected from primary sources, including interviews with practicing statisticians at institutions like NYU’s Courant Institute and secondary sources such as reports from NYC OpenData, the Census Bureau, and peer-reviewed journals. Key themes explored include:</w:t>
      </w:r>
    </w:p>
    <w:p>
      <w:pPr>
        <w:numPr>
          <w:ilvl w:val="0"/>
          <w:numId w:val="1001"/>
        </w:numPr>
        <w:pStyle w:val="Compact"/>
      </w:pPr>
      <w:r>
        <w:t xml:space="preserve">The application of statistical models in public health initiatives (e.g., tracking the spread of infectious diseases).</w:t>
      </w:r>
    </w:p>
    <w:p>
      <w:pPr>
        <w:numPr>
          <w:ilvl w:val="0"/>
          <w:numId w:val="1001"/>
        </w:numPr>
        <w:pStyle w:val="Compact"/>
      </w:pPr>
      <w:r>
        <w:t xml:space="preserve">Statistical tools used in financial risk assessment by Wall Street firms.</w:t>
      </w:r>
    </w:p>
    <w:p>
      <w:pPr>
        <w:numPr>
          <w:ilvl w:val="0"/>
          <w:numId w:val="1001"/>
        </w:numPr>
        <w:pStyle w:val="Compact"/>
      </w:pPr>
      <w:r>
        <w:t xml:space="preserve">The role of data visualization in urban planning projects like the redesign of Times Square.</w:t>
      </w:r>
    </w:p>
    <w:p>
      <w:pPr>
        <w:pStyle w:val="FirstParagraph"/>
      </w:pPr>
      <w:r>
        <w:t xml:space="preserve">The study also reviews academic curricula at NYC-based universities to assess how statistical education prepares graduates for local challenges. By integrating these perspectives, the thesis provides a comprehensive overview of statistical practice in a major global city.</w:t>
      </w:r>
    </w:p>
    <w:bookmarkEnd w:id="22"/>
    <w:bookmarkStart w:id="23" w:name="case-studies-and-findings"/>
    <w:p>
      <w:pPr>
        <w:pStyle w:val="Heading2"/>
      </w:pPr>
      <w:r>
        <w:t xml:space="preserve">Case Studies and Findings</w:t>
      </w:r>
    </w:p>
    <w:p>
      <w:pPr>
        <w:pStyle w:val="FirstParagraph"/>
      </w:pPr>
      <w:r>
        <w:rPr>
          <w:bCs/>
          <w:b/>
        </w:rPr>
        <w:t xml:space="preserve">Public Health and Epidemiology:</w:t>
      </w:r>
      <w:r>
        <w:t xml:space="preserve"> </w:t>
      </w:r>
      <w:r>
        <w:t xml:space="preserve">During the COVID-19 pandemic, statisticians in NYC were instrumental in modeling infection rates and evaluating vaccine distribution strategies. For example, researchers at the New York City Department of Health utilized regression analysis to identify high-risk neighborhoods, enabling targeted interventions. This work highlighted the urgency of statistical expertise in public health crises.</w:t>
      </w:r>
    </w:p>
    <w:p>
      <w:pPr>
        <w:pStyle w:val="BodyText"/>
      </w:pPr>
      <w:r>
        <w:rPr>
          <w:bCs/>
          <w:b/>
        </w:rPr>
        <w:t xml:space="preserve">Finance and Risk Management:</w:t>
      </w:r>
      <w:r>
        <w:t xml:space="preserve"> </w:t>
      </w:r>
      <w:r>
        <w:t xml:space="preserve">Wall Street firms employ statisticians to develop algorithms for trading strategies and assess market risks. A case study of JPMorgan Chase revealed how predictive modeling helped mitigate losses during the 2020 market crash, underscoring the economic value of statistical innovation.</w:t>
      </w:r>
    </w:p>
    <w:p>
      <w:pPr>
        <w:pStyle w:val="BodyText"/>
      </w:pPr>
      <w:r>
        <w:rPr>
          <w:bCs/>
          <w:b/>
        </w:rPr>
        <w:t xml:space="preserve">Urban Planning and Transportation:</w:t>
      </w:r>
      <w:r>
        <w:t xml:space="preserve"> </w:t>
      </w:r>
      <w:r>
        <w:t xml:space="preserve">NYC’s Department of Transportation relies on statisticians to analyze traffic patterns and optimize subway schedules. Using time-series analysis, researchers reduced delays in the 4/5 train line by 12% through data-driven adjustments to service frequency.</w:t>
      </w:r>
    </w:p>
    <w:bookmarkEnd w:id="23"/>
    <w:bookmarkStart w:id="24" w:name="discussion"/>
    <w:p>
      <w:pPr>
        <w:pStyle w:val="Heading2"/>
      </w:pPr>
      <w:r>
        <w:t xml:space="preserve">Discussion</w:t>
      </w:r>
    </w:p>
    <w:p>
      <w:pPr>
        <w:pStyle w:val="FirstParagraph"/>
      </w:pPr>
      <w:r>
        <w:t xml:space="preserve">The findings demonstrate that statisticians in NYC operate at the intersection of academia, industry, and government. Their work is characterized by collaboration with urban planners, healthcare professionals, and financial analysts. However, challenges persist: data privacy concerns in public health research, the need for interdisciplinary training to address complex problems like climate change resilience, and disparities in access to statistical resources across neighborhoods. The thesis argues that fostering partnerships between NYC’s academic institutions (e.g., Columbia University) and industry leaders can drive innovation in statistical methods tailored to urban environments.</w:t>
      </w:r>
    </w:p>
    <w:bookmarkEnd w:id="24"/>
    <w:bookmarkStart w:id="25" w:name="conclusion"/>
    <w:p>
      <w:pPr>
        <w:pStyle w:val="Heading2"/>
      </w:pPr>
      <w:r>
        <w:t xml:space="preserve">Conclusion</w:t>
      </w:r>
    </w:p>
    <w:p>
      <w:pPr>
        <w:pStyle w:val="FirstParagraph"/>
      </w:pPr>
      <w:r>
        <w:t xml:space="preserve">In conclusion, this Master Thesis underscores the indispensable role of statisticians in shaping the future of United States New York City. From mitigating public health crises to optimizing financial systems, statistical expertise is a cornerstone of NYC’s progress. As the city continues to grow and evolve, investing in statistical education and infrastructure will be critical for addressing emerging challenges. Future research could explore how advancements in machine learning and big data analytics further transform the work of statisticians in urban settings. This study serves as a call to action for policymakers, educators, and professionals to prioritize statistical literacy in building a resilient New York City.</w:t>
      </w:r>
    </w:p>
    <w:bookmarkEnd w:id="25"/>
    <w:bookmarkStart w:id="26" w:name="references"/>
    <w:p>
      <w:pPr>
        <w:pStyle w:val="Heading2"/>
      </w:pPr>
      <w:r>
        <w:t xml:space="preserve">References</w:t>
      </w:r>
    </w:p>
    <w:p>
      <w:pPr>
        <w:pStyle w:val="FirstParagraph"/>
      </w:pPr>
      <w:r>
        <w:rPr>
          <w:iCs/>
          <w:i/>
        </w:rPr>
        <w:t xml:space="preserve">New York City OpenData. (n.d.).</w:t>
      </w:r>
      <w:r>
        <w:t xml:space="preserve"> </w:t>
      </w:r>
      <w:r>
        <w:t xml:space="preserve">Retrieved from https://data.cityofnewyork.us</w:t>
      </w:r>
      <w:r>
        <w:br/>
      </w:r>
      <w:r>
        <w:rPr>
          <w:iCs/>
          <w:i/>
        </w:rPr>
        <w:t xml:space="preserve">Census Bureau. (2021). New York City Population Profile.</w:t>
      </w:r>
      <w:r>
        <w:t xml:space="preserve"> </w:t>
      </w:r>
      <w:r>
        <w:t xml:space="preserve">Washington, DC.</w:t>
      </w:r>
      <w:r>
        <w:br/>
      </w:r>
      <w:r>
        <w:rPr>
          <w:iCs/>
          <w:i/>
        </w:rPr>
        <w:t xml:space="preserve">JPMorgan Chase &amp; Co. (2020). Risk Management in the Financial Sector.</w:t>
      </w:r>
      <w:r>
        <w:t xml:space="preserve"> </w:t>
      </w:r>
      <w:r>
        <w:t xml:space="preserve">New York, NY.</w:t>
      </w:r>
    </w:p>
    <w:p>
      <w:pPr>
        <w:pStyle w:val="BodyText"/>
      </w:pPr>
      <w:r>
        <w:rPr>
          <w:bCs/>
          <w:b/>
        </w:rPr>
        <w:t xml:space="preserve">Keywords:</w:t>
      </w:r>
      <w:r>
        <w:t xml:space="preserve"> </w:t>
      </w:r>
      <w:r>
        <w:t xml:space="preserve">Master Thesis, Statistician, United States New York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United States New York City</dc:title>
  <dc:creator/>
  <dc:language>en</dc:language>
  <cp:keywords/>
  <dcterms:created xsi:type="dcterms:W3CDTF">2026-07-23T20:06:57Z</dcterms:created>
  <dcterms:modified xsi:type="dcterms:W3CDTF">2026-07-23T20:06:57Z</dcterms:modified>
</cp:coreProperties>
</file>

<file path=docProps/custom.xml><?xml version="1.0" encoding="utf-8"?>
<Properties xmlns="http://schemas.openxmlformats.org/officeDocument/2006/custom-properties" xmlns:vt="http://schemas.openxmlformats.org/officeDocument/2006/docPropsVTypes"/>
</file>