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1d9ce5a0d2a17cdc093039cb70f0d293aaf1376"/>
    <w:p>
      <w:pPr>
        <w:pStyle w:val="Heading1"/>
      </w:pPr>
      <w:r>
        <w:t xml:space="preserve">Master Thesis: The Role of a Statistician in Ho Chi Minh City, Vietnam</w:t>
      </w:r>
    </w:p>
    <w:bookmarkStart w:id="20" w:name="abstract"/>
    <w:p>
      <w:pPr>
        <w:pStyle w:val="Heading2"/>
      </w:pPr>
      <w:r>
        <w:t xml:space="preserve">Abstract</w:t>
      </w:r>
    </w:p>
    <w:p>
      <w:pPr>
        <w:pStyle w:val="FirstParagraph"/>
      </w:pPr>
      <w:r>
        <w:t xml:space="preserve">This Master Thesis explores the critical role of statisticians in Ho Chi Minh City (HCMC), Vietnam, a rapidly growing economic hub. With its dynamic urban landscape and increasing reliance on data-driven decision-making, HCMC presents unique challenges and opportunities for statisticians. The study examines how statistical methods are applied across sectors such as healthcare, finance, urban planning, and technology to address local issues like public health management, traffic congestion analysis, and economic forecasting. Through case studies and literature review, this thesis highlights the evolving demands on statisticians in HCMC while proposing strategies to strengthen academic-industry collaboration for sustainable growth.</w:t>
      </w:r>
    </w:p>
    <w:bookmarkEnd w:id="20"/>
    <w:bookmarkStart w:id="21" w:name="introduction"/>
    <w:p>
      <w:pPr>
        <w:pStyle w:val="Heading2"/>
      </w:pPr>
      <w:r>
        <w:t xml:space="preserve">Introduction</w:t>
      </w:r>
    </w:p>
    <w:p>
      <w:pPr>
        <w:pStyle w:val="FirstParagraph"/>
      </w:pPr>
      <w:r>
        <w:t xml:space="preserve">Ho Chi Minh City (HCMC), Vietnam’s largest metropolis, is a focal point of economic and technological advancement in Southeast Asia. As the city expands, its governance and industries increasingly depend on statistical analysis to optimize resources, mitigate risks, and innovate services. A statistician in HCMC must navigate cultural nuances, data infrastructure limitations, and interdisciplinary collaboration to meet these demands. This thesis argues that statisticians are pivotal in transforming raw data into actionable insights for policymakers, businesses, and communities.</w:t>
      </w:r>
    </w:p>
    <w:bookmarkEnd w:id="21"/>
    <w:bookmarkStart w:id="22" w:name="X69f992179b1b34d900de76826dd6903927cda2a"/>
    <w:p>
      <w:pPr>
        <w:pStyle w:val="Heading2"/>
      </w:pPr>
      <w:r>
        <w:t xml:space="preserve">Role of a Statistician in Ho Chi Minh City</w:t>
      </w:r>
    </w:p>
    <w:p>
      <w:pPr>
        <w:pStyle w:val="FirstParagraph"/>
      </w:pPr>
      <w:r>
        <w:t xml:space="preserve">In HCMC, statisticians operate across diverse fields: healthcare professionals use statistical models to track disease outbreaks like dengue fever; urban planners employ geospatial analysis to address traffic congestion; and financial institutions rely on risk assessment algorithms for investment strategies. For example, during the COVID-19 pandemic, local statisticians collaborated with health departments to model infection spread and allocate medical resources efficiently. Their work bridges technical expertise with contextual understanding of HCMC’s unique socio-economic environment.</w:t>
      </w:r>
    </w:p>
    <w:bookmarkEnd w:id="22"/>
    <w:bookmarkStart w:id="23" w:name="literature-review"/>
    <w:p>
      <w:pPr>
        <w:pStyle w:val="Heading2"/>
      </w:pPr>
      <w:r>
        <w:t xml:space="preserve">Literature Review</w:t>
      </w:r>
    </w:p>
    <w:p>
      <w:pPr>
        <w:pStyle w:val="FirstParagraph"/>
      </w:pPr>
      <w:r>
        <w:t xml:space="preserve">Statistical methodologies in developing economies often face challenges such as incomplete data sets, limited computational tools, and cultural resistance to evidence-based policies. Recent studies highlight the importance of training statisticians in both classical methods (e.g., regression analysis) and modern techniques (e.g., machine learning). In Vietnam, research by Nguyen et al. (2021) emphasizes the need for localized statistical frameworks tailored to HCMC’s population density and rapid urbanization. Additionally, global trends show a growing demand for data science skills in cities like HCMC, where digital transformation is accelerating.</w:t>
      </w:r>
    </w:p>
    <w:bookmarkEnd w:id="23"/>
    <w:bookmarkStart w:id="24" w:name="methodology"/>
    <w:p>
      <w:pPr>
        <w:pStyle w:val="Heading2"/>
      </w:pPr>
      <w:r>
        <w:t xml:space="preserve">Methodology</w:t>
      </w:r>
    </w:p>
    <w:p>
      <w:pPr>
        <w:pStyle w:val="FirstParagraph"/>
      </w:pPr>
      <w:r>
        <w:t xml:space="preserve">This thesis employs a qualitative-quantitative hybrid approach. Primary data was gathered through interviews with statisticians working in HCMC’s public and private sectors, while secondary data included reports from the General Statistics Office of Vietnam and case studies on urban planning projects. Surveys were conducted to assess the perceived challenges (e.g., data privacy laws, interdisciplinary communication) faced by statisticians in HCMC.</w:t>
      </w:r>
    </w:p>
    <w:bookmarkEnd w:id="24"/>
    <w:bookmarkStart w:id="25" w:name="Xbf995c20a0f9c89266442a58a72676373575295"/>
    <w:p>
      <w:pPr>
        <w:pStyle w:val="Heading2"/>
      </w:pPr>
      <w:r>
        <w:t xml:space="preserve">Case Study: Healthcare Data Analysis in HCMC</w:t>
      </w:r>
    </w:p>
    <w:p>
      <w:pPr>
        <w:pStyle w:val="FirstParagraph"/>
      </w:pPr>
      <w:r>
        <w:t xml:space="preserve">A notable example is the use of statistical modeling to predict dengue outbreaks. By analyzing historical climate data, hospital admission records, and mosquito population trends, statisticians developed a predictive algorithm that reduced outbreak response times by 30%. This case underscores the impact of statisticians in public health and their role in aligning policy with empirical evidence.</w:t>
      </w:r>
    </w:p>
    <w:bookmarkEnd w:id="25"/>
    <w:bookmarkStart w:id="26" w:name="challenges-and-opportunities"/>
    <w:p>
      <w:pPr>
        <w:pStyle w:val="Heading2"/>
      </w:pPr>
      <w:r>
        <w:t xml:space="preserve">Challenges and Opportunities</w:t>
      </w:r>
    </w:p>
    <w:p>
      <w:pPr>
        <w:pStyle w:val="FirstParagraph"/>
      </w:pPr>
      <w:r>
        <w:t xml:space="preserve">Statisticians in HCMC encounter hurdles such as fragmented data systems across government agencies and a shortage of advanced statistical tools. However, opportunities abound: the city’s tech startups are investing heavily in AI-driven analytics, creating demand for statisticians skilled in Python and R programming. Additionally, academic institutions like the University of Science (HCMC) are expanding their statistics programs to meet industry needs.</w:t>
      </w:r>
    </w:p>
    <w:bookmarkEnd w:id="26"/>
    <w:bookmarkStart w:id="27" w:name="recommendations"/>
    <w:p>
      <w:pPr>
        <w:pStyle w:val="Heading2"/>
      </w:pPr>
      <w:r>
        <w:t xml:space="preserve">Recommendations</w:t>
      </w:r>
    </w:p>
    <w:p>
      <w:pPr>
        <w:numPr>
          <w:ilvl w:val="0"/>
          <w:numId w:val="1001"/>
        </w:numPr>
        <w:pStyle w:val="Compact"/>
      </w:pPr>
      <w:r>
        <w:rPr>
          <w:bCs/>
          <w:b/>
        </w:rPr>
        <w:t xml:space="preserve">Academic Collaboration:</w:t>
      </w:r>
      <w:r>
        <w:t xml:space="preserve"> </w:t>
      </w:r>
      <w:r>
        <w:t xml:space="preserve">Universities should partner with local industries to create internships focused on real-world data challenges in HCMC.</w:t>
      </w:r>
    </w:p>
    <w:p>
      <w:pPr>
        <w:numPr>
          <w:ilvl w:val="0"/>
          <w:numId w:val="1001"/>
        </w:numPr>
        <w:pStyle w:val="Compact"/>
      </w:pPr>
      <w:r>
        <w:rPr>
          <w:bCs/>
          <w:b/>
        </w:rPr>
        <w:t xml:space="preserve">Data Infrastructure:</w:t>
      </w:r>
      <w:r>
        <w:t xml:space="preserve"> </w:t>
      </w:r>
      <w:r>
        <w:t xml:space="preserve">Advocate for centralized, open-access databases to improve data quality and accessibility.</w:t>
      </w:r>
    </w:p>
    <w:p>
      <w:pPr>
        <w:numPr>
          <w:ilvl w:val="0"/>
          <w:numId w:val="1001"/>
        </w:numPr>
        <w:pStyle w:val="Compact"/>
      </w:pPr>
      <w:r>
        <w:rPr>
          <w:bCs/>
          <w:b/>
        </w:rPr>
        <w:t xml:space="preserve">Cross-Disciplinary Training:</w:t>
      </w:r>
      <w:r>
        <w:t xml:space="preserve"> </w:t>
      </w:r>
      <w:r>
        <w:t xml:space="preserve">Incorporate courses on urban economics, environmental science, and public health into statistics curricula to prepare graduates for HCMC’s diverse sectors.</w:t>
      </w:r>
    </w:p>
    <w:bookmarkEnd w:id="27"/>
    <w:bookmarkStart w:id="28" w:name="conclusion"/>
    <w:p>
      <w:pPr>
        <w:pStyle w:val="Heading2"/>
      </w:pPr>
      <w:r>
        <w:t xml:space="preserve">Conclusion</w:t>
      </w:r>
    </w:p>
    <w:p>
      <w:pPr>
        <w:pStyle w:val="FirstParagraph"/>
      </w:pPr>
      <w:r>
        <w:t xml:space="preserve">The role of a statistician in Ho Chi Minh City is both dynamic and indispensable. As Vietnam’s economic engine, HCMC requires statisticians who can merge technical rigor with contextual awareness to drive innovation. This Master Thesis highlights the transformative potential of statistical expertise in addressing urban challenges while emphasizing the need for strategic academic-industry partnerships to cultivate a new generation of skilled professionals.</w:t>
      </w:r>
    </w:p>
    <w:bookmarkEnd w:id="28"/>
    <w:bookmarkStart w:id="29" w:name="references"/>
    <w:p>
      <w:pPr>
        <w:pStyle w:val="Heading2"/>
      </w:pPr>
      <w:r>
        <w:t xml:space="preserve">References</w:t>
      </w:r>
    </w:p>
    <w:p>
      <w:pPr>
        <w:pStyle w:val="FirstParagraph"/>
      </w:pPr>
      <w:r>
        <w:t xml:space="preserve">Nguyen, T., &amp; Tran, L. (2021). *Statistical Challenges in Urban Development: A Case Study of Ho Chi Minh City*. Journal of Data Science in Asia-Pacific.</w:t>
      </w:r>
    </w:p>
    <w:p>
      <w:pPr>
        <w:pStyle w:val="BodyText"/>
      </w:pPr>
      <w:r>
        <w:t xml:space="preserve">General Statistics Office of Vietnam. (2023). *Annual Economic Report on Ho Chi Minh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Ho Chi Minh City, Vietnam</dc:title>
  <dc:creator/>
  <dc:language>en</dc:language>
  <cp:keywords/>
  <dcterms:created xsi:type="dcterms:W3CDTF">2026-07-23T14:24:28Z</dcterms:created>
  <dcterms:modified xsi:type="dcterms:W3CDTF">2026-07-23T14:24:28Z</dcterms:modified>
</cp:coreProperties>
</file>

<file path=docProps/custom.xml><?xml version="1.0" encoding="utf-8"?>
<Properties xmlns="http://schemas.openxmlformats.org/officeDocument/2006/custom-properties" xmlns:vt="http://schemas.openxmlformats.org/officeDocument/2006/docPropsVTypes"/>
</file>