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bf30fbe12393943311fd0a066ee00a0abd1dd34"/>
    <w:p>
      <w:pPr>
        <w:pStyle w:val="Heading1"/>
      </w:pPr>
      <w:r>
        <w:t xml:space="preserve">A Master Thesis on the Role of Surgeons in Australia: A Focus on Brisbane</w:t>
      </w:r>
    </w:p>
    <w:p>
      <w:pPr>
        <w:pStyle w:val="FirstParagraph"/>
      </w:pPr>
      <w:r>
        <w:rPr>
          <w:bCs/>
          <w:b/>
        </w:rPr>
        <w:t xml:space="preserve">Abstract:</w:t>
      </w:r>
      <w:r>
        <w:t xml:space="preserve"> </w:t>
      </w:r>
      <w:r>
        <w:t xml:space="preserve">This Master Thesis explores the critical role of surgeons within the healthcare framework of Australia, with a specific focus on Brisbane. It examines the unique challenges and opportunities faced by surgeons in this dynamic city, emphasizing their contributions to public health, medical innovation, and patient care. The study is contextualized within Australia’s healthcare system and highlights Brisbane’s significance as a regional hub for surgical excellence.</w:t>
      </w:r>
    </w:p>
    <w:bookmarkStart w:id="20" w:name="introduction"/>
    <w:p>
      <w:pPr>
        <w:pStyle w:val="Heading2"/>
      </w:pPr>
      <w:r>
        <w:t xml:space="preserve">1. Introduction</w:t>
      </w:r>
    </w:p>
    <w:p>
      <w:pPr>
        <w:pStyle w:val="FirstParagraph"/>
      </w:pPr>
      <w:r>
        <w:t xml:space="preserve">The Master Thesis titled "</w:t>
      </w:r>
      <w:r>
        <w:rPr>
          <w:iCs/>
          <w:i/>
        </w:rPr>
        <w:t xml:space="preserve">The Role of Surgeons in Australia: A Focus on Brisbane</w:t>
      </w:r>
      <w:r>
        <w:t xml:space="preserve">" aims to analyze the evolving responsibilities, challenges, and innovations associated with surgeons operating in Queensland’s capital city. As a key player in Australia’s healthcare landscape, Brisbane presents a unique case study due to its growing population, diverse demographics, and integration of modern medical technologies. Surgeons in this region not only address local health needs but also serve as pivotal figures in advancing surgical practices across the nation.</w:t>
      </w:r>
    </w:p>
    <w:bookmarkEnd w:id="20"/>
    <w:bookmarkStart w:id="21" w:name="X835b5b0f4b627bcb7f363b59a78c7d56eda0d30"/>
    <w:p>
      <w:pPr>
        <w:pStyle w:val="Heading2"/>
      </w:pPr>
      <w:r>
        <w:t xml:space="preserve">2. The Significance of Surgeons in Australia</w:t>
      </w:r>
    </w:p>
    <w:p>
      <w:pPr>
        <w:pStyle w:val="FirstParagraph"/>
      </w:pPr>
      <w:r>
        <w:t xml:space="preserve">Australia’s healthcare system relies heavily on the expertise of surgeons to address acute and chronic conditions. From trauma care to specialized procedures, surgeons are integral to both public and private healthcare institutions. In Brisbane, a city with one of the highest population densities in Queensland, the demand for surgical services is amplified by factors such as an aging demographic, increasing rates of obesity-related conditions (e.g., diabetes), and a surge in road accident injuries due to urban congestion.</w:t>
      </w:r>
    </w:p>
    <w:bookmarkEnd w:id="21"/>
    <w:bookmarkStart w:id="22" w:name="surgeons-in-brisbane-a-unique-context"/>
    <w:p>
      <w:pPr>
        <w:pStyle w:val="Heading2"/>
      </w:pPr>
      <w:r>
        <w:t xml:space="preserve">3. Surgeons in Brisbane: A Unique Context</w:t>
      </w:r>
    </w:p>
    <w:p>
      <w:pPr>
        <w:pStyle w:val="FirstParagraph"/>
      </w:pPr>
      <w:r>
        <w:t xml:space="preserve">Brisbane’s healthcare infrastructure is characterized by a mix of public hospitals, private clinics, and research institutions. The Royal Brisbane and Women’s Hospital (RBWH), for instance, stands as one of Australia’s leading centers for surgical innovation. Surgeons in this region must navigate the dual demands of high-volume patient care and participation in medical research initiatives. Additionally, Brisbane’s geographical position as a gateway to Northern Queensland influences its role in rural healthcare delivery, with surgeons often deploying telemedicine solutions to support remote communities.</w:t>
      </w:r>
    </w:p>
    <w:bookmarkEnd w:id="22"/>
    <w:bookmarkStart w:id="23" w:name="challenges-faced-by-surgeons-in-brisbane"/>
    <w:p>
      <w:pPr>
        <w:pStyle w:val="Heading2"/>
      </w:pPr>
      <w:r>
        <w:t xml:space="preserve">4. Challenges Faced by Surgeons in Brisbane</w:t>
      </w:r>
    </w:p>
    <w:p>
      <w:pPr>
        <w:pStyle w:val="FirstParagraph"/>
      </w:pPr>
      <w:r>
        <w:t xml:space="preserve">Despite their critical role, surgeons in Brisbane encounter unique challenges. These include:</w:t>
      </w:r>
    </w:p>
    <w:p>
      <w:pPr>
        <w:numPr>
          <w:ilvl w:val="0"/>
          <w:numId w:val="1001"/>
        </w:numPr>
        <w:pStyle w:val="Compact"/>
      </w:pPr>
      <w:r>
        <w:rPr>
          <w:bCs/>
          <w:b/>
        </w:rPr>
        <w:t xml:space="preserve">Workload Pressures:</w:t>
      </w:r>
      <w:r>
        <w:t xml:space="preserve"> </w:t>
      </w:r>
      <w:r>
        <w:t xml:space="preserve">The city’s population growth has led to increased demand for elective and emergency surgeries, stretching resources thin.</w:t>
      </w:r>
    </w:p>
    <w:p>
      <w:pPr>
        <w:numPr>
          <w:ilvl w:val="0"/>
          <w:numId w:val="1001"/>
        </w:numPr>
        <w:pStyle w:val="Compact"/>
      </w:pPr>
      <w:r>
        <w:rPr>
          <w:bCs/>
          <w:b/>
        </w:rPr>
        <w:t xml:space="preserve">Rural Outreach:</w:t>
      </w:r>
      <w:r>
        <w:t xml:space="preserve"> </w:t>
      </w:r>
      <w:r>
        <w:t xml:space="preserve">Surgeons often travel to regional areas like Bundaberg or Townsville, requiring adaptability to less-equipped facilities.</w:t>
      </w:r>
    </w:p>
    <w:p>
      <w:pPr>
        <w:numPr>
          <w:ilvl w:val="0"/>
          <w:numId w:val="1001"/>
        </w:numPr>
        <w:pStyle w:val="Compact"/>
      </w:pPr>
      <w:r>
        <w:rPr>
          <w:bCs/>
          <w:b/>
        </w:rPr>
        <w:t xml:space="preserve">Technological Integration:</w:t>
      </w:r>
      <w:r>
        <w:t xml:space="preserve"> </w:t>
      </w:r>
      <w:r>
        <w:t xml:space="preserve">While Brisbane leads in adopting robotic surgery and AI-assisted diagnostics, training staff and ensuring equitable access remain challenges.</w:t>
      </w:r>
    </w:p>
    <w:bookmarkEnd w:id="23"/>
    <w:bookmarkStart w:id="24" w:name="Xcc6767078b30833ff74c5898299b46fb3b210f7"/>
    <w:p>
      <w:pPr>
        <w:pStyle w:val="Heading2"/>
      </w:pPr>
      <w:r>
        <w:t xml:space="preserve">5. The Evolution of Surgical Practices in Australia Brisbane</w:t>
      </w:r>
    </w:p>
    <w:p>
      <w:pPr>
        <w:pStyle w:val="FirstParagraph"/>
      </w:pPr>
      <w:r>
        <w:t xml:space="preserve">The Master Thesis underscores the transformative role of technology in shaping modern surgical practices. In Brisbane, surgeons are at the forefront of integrating innovations such as minimally invasive procedures, 3D imaging for pre-operative planning, and electronic health records (EHRs) to streamline patient care. Collaborations with institutions like Queensland University of Technology (QUT) and Griffith University further drive advancements in surgical research.</w:t>
      </w:r>
    </w:p>
    <w:bookmarkEnd w:id="24"/>
    <w:bookmarkStart w:id="25" w:name="X189f8eeed61e20e088335420ac93fb9c6c37d1b"/>
    <w:p>
      <w:pPr>
        <w:pStyle w:val="Heading2"/>
      </w:pPr>
      <w:r>
        <w:t xml:space="preserve">6. Ethical Considerations and Patient-Centric Care</w:t>
      </w:r>
    </w:p>
    <w:p>
      <w:pPr>
        <w:pStyle w:val="FirstParagraph"/>
      </w:pPr>
      <w:r>
        <w:t xml:space="preserve">Surgeons in Brisbane must balance technological progress with ethical considerations, such as ensuring equitable access to advanced treatments. The Master Thesis emphasizes the importance of patient-centric care models, where surgeons collaborate with multidisciplinary teams to address not only medical but also psychosocial factors affecting recovery.</w:t>
      </w:r>
    </w:p>
    <w:bookmarkEnd w:id="25"/>
    <w:bookmarkStart w:id="26" w:name="X7d34d094c2197e2bcea10c94c1eda713d5ca952"/>
    <w:p>
      <w:pPr>
        <w:pStyle w:val="Heading2"/>
      </w:pPr>
      <w:r>
        <w:t xml:space="preserve">7. Future Directions for Surgeons in Brisbane</w:t>
      </w:r>
    </w:p>
    <w:p>
      <w:pPr>
        <w:pStyle w:val="FirstParagraph"/>
      </w:pPr>
      <w:r>
        <w:t xml:space="preserve">The study proposes several strategies to enhance the role of surgeons in Brisbane’s healthcare ecosystem:</w:t>
      </w:r>
    </w:p>
    <w:p>
      <w:pPr>
        <w:numPr>
          <w:ilvl w:val="0"/>
          <w:numId w:val="1002"/>
        </w:numPr>
        <w:pStyle w:val="Compact"/>
      </w:pPr>
      <w:r>
        <w:rPr>
          <w:bCs/>
          <w:b/>
        </w:rPr>
        <w:t xml:space="preserve">Policy Advocacy:</w:t>
      </w:r>
      <w:r>
        <w:t xml:space="preserve"> </w:t>
      </w:r>
      <w:r>
        <w:t xml:space="preserve">Encouraging government investment in surgical training programs and infrastructure.</w:t>
      </w:r>
    </w:p>
    <w:p>
      <w:pPr>
        <w:numPr>
          <w:ilvl w:val="0"/>
          <w:numId w:val="1002"/>
        </w:numPr>
        <w:pStyle w:val="Compact"/>
      </w:pPr>
      <w:r>
        <w:rPr>
          <w:bCs/>
          <w:b/>
        </w:rPr>
        <w:t xml:space="preserve">Interdisciplinary Collaboration:</w:t>
      </w:r>
      <w:r>
        <w:t xml:space="preserve"> </w:t>
      </w:r>
      <w:r>
        <w:t xml:space="preserve">Strengthening partnerships between surgeons, engineers, and data scientists to develop cutting-edge solutions.</w:t>
      </w:r>
    </w:p>
    <w:p>
      <w:pPr>
        <w:numPr>
          <w:ilvl w:val="0"/>
          <w:numId w:val="1002"/>
        </w:numPr>
        <w:pStyle w:val="Compact"/>
      </w:pPr>
      <w:r>
        <w:rPr>
          <w:bCs/>
          <w:b/>
        </w:rPr>
        <w:t xml:space="preserve">Mental Health Support:</w:t>
      </w:r>
      <w:r>
        <w:t xml:space="preserve"> </w:t>
      </w:r>
      <w:r>
        <w:t xml:space="preserve">Addressing burnout among surgeons through institutional support systems.</w:t>
      </w:r>
    </w:p>
    <w:bookmarkEnd w:id="26"/>
    <w:bookmarkStart w:id="27" w:name="conclusion"/>
    <w:p>
      <w:pPr>
        <w:pStyle w:val="Heading2"/>
      </w:pPr>
      <w:r>
        <w:t xml:space="preserve">8. Conclusion</w:t>
      </w:r>
    </w:p>
    <w:p>
      <w:pPr>
        <w:pStyle w:val="FirstParagraph"/>
      </w:pPr>
      <w:r>
        <w:t xml:space="preserve">This Master Thesis on the role of surgeons in Australia Brisbane highlights their indispensable contribution to public health, innovation, and community well-being. As a hub of medical excellence in Queensland, Brisbane provides a microcosm of the challenges and opportunities facing surgeons nationwide. By addressing systemic issues and embracing technological advancements, surgeons in this region can continue to lead Australia’s healthcare sector into a more equitable and efficient future.</w:t>
      </w:r>
    </w:p>
    <w:bookmarkEnd w:id="27"/>
    <w:bookmarkStart w:id="28" w:name="references"/>
    <w:p>
      <w:pPr>
        <w:pStyle w:val="Heading2"/>
      </w:pPr>
      <w:r>
        <w:t xml:space="preserve">References</w:t>
      </w:r>
    </w:p>
    <w:p>
      <w:pPr>
        <w:pStyle w:val="FirstParagraph"/>
      </w:pPr>
      <w:r>
        <w:rPr>
          <w:iCs/>
          <w:i/>
        </w:rPr>
        <w:t xml:space="preserve">Australia Department of Health (2023). National Surgical Care Framework.</w:t>
      </w:r>
      <w:r>
        <w:br/>
      </w:r>
      <w:r>
        <w:rPr>
          <w:iCs/>
          <w:i/>
        </w:rPr>
        <w:t xml:space="preserve">Royal Brisbane and Women’s Hospital Annual Report (2023).</w:t>
      </w:r>
      <w:r>
        <w:br/>
      </w:r>
      <w:r>
        <w:rPr>
          <w:iCs/>
          <w:i/>
        </w:rPr>
        <w:t xml:space="preserve">Queensland University of Technology. School of Medicine and Health Sciences.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Australia Brisbane</dc:title>
  <dc:creator/>
  <dc:language>en</dc:language>
  <cp:keywords/>
  <dcterms:created xsi:type="dcterms:W3CDTF">2026-07-18T10:03:23Z</dcterms:created>
  <dcterms:modified xsi:type="dcterms:W3CDTF">2026-07-18T10:03:23Z</dcterms:modified>
</cp:coreProperties>
</file>

<file path=docProps/custom.xml><?xml version="1.0" encoding="utf-8"?>
<Properties xmlns="http://schemas.openxmlformats.org/officeDocument/2006/custom-properties" xmlns:vt="http://schemas.openxmlformats.org/officeDocument/2006/docPropsVTypes"/>
</file>