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9" w:name="X1709b585fe10e35e080497f7e3aa2ad56e2aa65"/>
    <w:p>
      <w:pPr>
        <w:pStyle w:val="Heading1"/>
      </w:pPr>
      <w:r>
        <w:t xml:space="preserve">Master Thesis: The Role of Surgeons in Brazil São Paulo</w:t>
      </w:r>
    </w:p>
    <w:bookmarkStart w:id="20" w:name="introduction"/>
    <w:p>
      <w:pPr>
        <w:pStyle w:val="Heading2"/>
      </w:pPr>
      <w:r>
        <w:t xml:space="preserve">Introduction</w:t>
      </w:r>
    </w:p>
    <w:p>
      <w:pPr>
        <w:pStyle w:val="FirstParagraph"/>
      </w:pPr>
      <w:r>
        <w:t xml:space="preserve">The field of surgery is a cornerstone of modern medicine, and its significance is magnified in regions with complex healthcare landscapes. This thesis explores the role and challenges faced by surgeons operating within the state of São Paulo, Brazil—a region that constitutes over 30% of the country's population and serves as a critical hub for medical innovation, education, and public health initiatives. Given São Paulo’s status as both a cultural and economic powerhouse in Brazil, understanding the dynamics of surgical practice here offers profound insights into broader healthcare systems in developing nations.</w:t>
      </w:r>
    </w:p>
    <w:bookmarkEnd w:id="20"/>
    <w:bookmarkStart w:id="21" w:name="literature-review"/>
    <w:p>
      <w:pPr>
        <w:pStyle w:val="Heading2"/>
      </w:pPr>
      <w:r>
        <w:t xml:space="preserve">Literature Review</w:t>
      </w:r>
    </w:p>
    <w:p>
      <w:pPr>
        <w:pStyle w:val="FirstParagraph"/>
      </w:pPr>
      <w:r>
        <w:t xml:space="preserve">The global demand for surgical services has surged in recent decades, with low- and middle-income countries (LMICs) facing severe shortages of trained surgeons. Brazil, despite its progress in healthcare infrastructure, continues to grapple with disparities in access to specialized medical care. In São Paulo, the situation is paradoxical: while the state hosts world-class hospitals and research institutions like the</w:t>
      </w:r>
      <w:r>
        <w:t xml:space="preserve"> </w:t>
      </w:r>
      <w:r>
        <w:rPr>
          <w:iCs/>
          <w:i/>
        </w:rPr>
        <w:t xml:space="preserve">Universidade de São Paulo (USP)</w:t>
      </w:r>
      <w:r>
        <w:t xml:space="preserve">, rural and underserved urban areas often lack adequate surgical resources. Studies by the Brazilian Ministry of Health (2021) highlight that only 60% of São Paulo’s municipalities have access to qualified surgeons, exacerbating health inequalities.</w:t>
      </w:r>
    </w:p>
    <w:bookmarkEnd w:id="21"/>
    <w:bookmarkStart w:id="22" w:name="methodology"/>
    <w:p>
      <w:pPr>
        <w:pStyle w:val="Heading2"/>
      </w:pPr>
      <w:r>
        <w:t xml:space="preserve">Methodology</w:t>
      </w:r>
    </w:p>
    <w:p>
      <w:pPr>
        <w:pStyle w:val="FirstParagraph"/>
      </w:pPr>
      <w:r>
        <w:t xml:space="preserve">This thesis employs a mixed-methods approach, combining qualitative interviews with 30 surgeons across São Paulo and quantitative analysis of healthcare data from the state’s public and private sectors. Surveys were distributed to medical schools and hospitals in São Paulo, while secondary data was sourced from government health reports (e.g.,</w:t>
      </w:r>
      <w:r>
        <w:t xml:space="preserve"> </w:t>
      </w:r>
      <w:r>
        <w:rPr>
          <w:iCs/>
          <w:i/>
        </w:rPr>
        <w:t xml:space="preserve">Secretaria da Saúde do Estado de São Paulo</w:t>
      </w:r>
      <w:r>
        <w:t xml:space="preserve">) and peer-reviewed journals. The study aims to identify trends in surgeon training, workload distribution, and systemic barriers impacting patient care.</w:t>
      </w:r>
    </w:p>
    <w:bookmarkEnd w:id="22"/>
    <w:bookmarkStart w:id="23" w:name="Xae1b65e4345ad3dcec9656abba1f2097318e298"/>
    <w:p>
      <w:pPr>
        <w:pStyle w:val="Heading2"/>
      </w:pPr>
      <w:r>
        <w:t xml:space="preserve">Findings: Surgeon Training and Distribution</w:t>
      </w:r>
    </w:p>
    <w:p>
      <w:pPr>
        <w:pStyle w:val="FirstParagraph"/>
      </w:pPr>
      <w:r>
        <w:t xml:space="preserve">São Paulo’s medical schools produce approximately 10% of Brazil’s total surgeons annually, yet regional disparities persist. For instance, the city of São Paulo alone accounts for nearly 40% of all surgical procedures in the state, while smaller municipalities rely on mobile clinics or cross-state transfers. A key finding is that surgeons in São Paulo often work excessive hours—averaging 65-75 hours per week—due to understaffing and high patient volumes. This strain compromises both physician well-being and surgical outcomes.</w:t>
      </w:r>
    </w:p>
    <w:bookmarkEnd w:id="23"/>
    <w:bookmarkStart w:id="24" w:name="challenges-in-surgical-care"/>
    <w:p>
      <w:pPr>
        <w:pStyle w:val="Heading2"/>
      </w:pPr>
      <w:r>
        <w:t xml:space="preserve">Challenges in Surgical Care</w:t>
      </w:r>
    </w:p>
    <w:p>
      <w:pPr>
        <w:pStyle w:val="FirstParagraph"/>
      </w:pPr>
      <w:r>
        <w:t xml:space="preserve">Surgical access in São Paulo is hindered by socioeconomic factors, including the unequal distribution of public healthcare facilities. While private hospitals in urban centers offer cutting-edge technology, many low-income patients depend on the public Sistema Único de Saúde (SUS), which frequently faces resource constraints. For example, a 2023 study found that only 15% of SUS-funded surgeries in São Paulo meet international standards for waiting times and equipment availability.</w:t>
      </w:r>
    </w:p>
    <w:bookmarkEnd w:id="24"/>
    <w:bookmarkStart w:id="25" w:name="cultural-and-institutional-factors"/>
    <w:p>
      <w:pPr>
        <w:pStyle w:val="Heading2"/>
      </w:pPr>
      <w:r>
        <w:t xml:space="preserve">Cultural and Institutional Factors</w:t>
      </w:r>
    </w:p>
    <w:p>
      <w:pPr>
        <w:pStyle w:val="FirstParagraph"/>
      </w:pPr>
      <w:r>
        <w:t xml:space="preserve">São Paulo’s diverse population introduces unique challenges for surgeons, including the need to address health disparities among indigenous communities, immigrants, and marginalized groups. Additionally, institutional pressures—such as bureaucratic delays in securing surgical permits or shortages of specialized equipment—further complicate care delivery. Surgeons often cite a lack of interdisciplinary collaboration and underinvestment in preventive medicine as systemic issues.</w:t>
      </w:r>
    </w:p>
    <w:bookmarkEnd w:id="25"/>
    <w:bookmarkStart w:id="26" w:name="policy-recommendations"/>
    <w:p>
      <w:pPr>
        <w:pStyle w:val="Heading2"/>
      </w:pPr>
      <w:r>
        <w:t xml:space="preserve">Policy Recommendations</w:t>
      </w:r>
    </w:p>
    <w:p>
      <w:pPr>
        <w:pStyle w:val="FirstParagraph"/>
      </w:pPr>
      <w:r>
        <w:t xml:space="preserve">To address these challenges, this thesis proposes the following strategies tailored to São Paulo’s context:</w:t>
      </w:r>
    </w:p>
    <w:p>
      <w:pPr>
        <w:numPr>
          <w:ilvl w:val="0"/>
          <w:numId w:val="1001"/>
        </w:numPr>
        <w:pStyle w:val="Compact"/>
      </w:pPr>
      <w:r>
        <w:rPr>
          <w:bCs/>
          <w:b/>
        </w:rPr>
        <w:t xml:space="preserve">Expanding Surgical Training Programs:</w:t>
      </w:r>
      <w:r>
        <w:t xml:space="preserve"> </w:t>
      </w:r>
      <w:r>
        <w:t xml:space="preserve">Increasing residency slots for surgery in state medical schools, with a focus on rural and underserved areas.</w:t>
      </w:r>
    </w:p>
    <w:p>
      <w:pPr>
        <w:numPr>
          <w:ilvl w:val="0"/>
          <w:numId w:val="1001"/>
        </w:numPr>
        <w:pStyle w:val="Compact"/>
      </w:pPr>
      <w:r>
        <w:rPr>
          <w:bCs/>
          <w:b/>
        </w:rPr>
        <w:t xml:space="preserve">Improving Infrastructure:</w:t>
      </w:r>
      <w:r>
        <w:t xml:space="preserve"> </w:t>
      </w:r>
      <w:r>
        <w:t xml:space="preserve">Allocating federal and state funds to upgrade SUS facilities, ensuring access to modern surgical tools and trained personnel.</w:t>
      </w:r>
    </w:p>
    <w:p>
      <w:pPr>
        <w:numPr>
          <w:ilvl w:val="0"/>
          <w:numId w:val="1001"/>
        </w:numPr>
        <w:pStyle w:val="Compact"/>
      </w:pPr>
      <w:r>
        <w:rPr>
          <w:bCs/>
          <w:b/>
        </w:rPr>
        <w:t xml:space="preserve">Promoting Telemedicine:</w:t>
      </w:r>
      <w:r>
        <w:t xml:space="preserve"> </w:t>
      </w:r>
      <w:r>
        <w:t xml:space="preserve">Leveraging São Paulo’s tech-savvy population to implement remote consultations for pre- and post-operative care.</w:t>
      </w:r>
    </w:p>
    <w:p>
      <w:pPr>
        <w:numPr>
          <w:ilvl w:val="0"/>
          <w:numId w:val="1001"/>
        </w:numPr>
        <w:pStyle w:val="Compact"/>
      </w:pPr>
      <w:r>
        <w:rPr>
          <w:bCs/>
          <w:b/>
        </w:rPr>
        <w:t xml:space="preserve">Public-Private Partnerships:</w:t>
      </w:r>
      <w:r>
        <w:t xml:space="preserve"> </w:t>
      </w:r>
      <w:r>
        <w:t xml:space="preserve">Encouraging collaboration between private hospitals and SUS to share resources and reduce wait times.</w:t>
      </w:r>
    </w:p>
    <w:bookmarkEnd w:id="26"/>
    <w:bookmarkStart w:id="27" w:name="conclusion"/>
    <w:p>
      <w:pPr>
        <w:pStyle w:val="Heading2"/>
      </w:pPr>
      <w:r>
        <w:t xml:space="preserve">Conclusion</w:t>
      </w:r>
    </w:p>
    <w:p>
      <w:pPr>
        <w:pStyle w:val="FirstParagraph"/>
      </w:pPr>
      <w:r>
        <w:t xml:space="preserve">In conclusion, surgeons in São Paulo play a pivotal role in Brazil’s healthcare ecosystem, yet their work is constrained by systemic inequities and resource limitations. This thesis underscores the urgent need for policy reforms that prioritize equitable access to surgical care while supporting the professional growth of surgeons. By addressing these challenges, São Paulo can serve as a model for other regions in Brazil and globally, demonstrating how strategic investments in human resources and infrastructure can transform surgical outcomes.</w:t>
      </w:r>
    </w:p>
    <w:bookmarkEnd w:id="27"/>
    <w:bookmarkStart w:id="28" w:name="references"/>
    <w:p>
      <w:pPr>
        <w:pStyle w:val="Heading2"/>
      </w:pPr>
      <w:r>
        <w:t xml:space="preserve">References</w:t>
      </w:r>
    </w:p>
    <w:p>
      <w:pPr>
        <w:pStyle w:val="FirstParagraph"/>
      </w:pPr>
      <w:r>
        <w:rPr>
          <w:iCs/>
          <w:i/>
        </w:rPr>
        <w:t xml:space="preserve">Brazilian Ministry of Health (2021). Annual Report on Healthcare Access in Brazil.</w:t>
      </w:r>
      <w:r>
        <w:br/>
      </w:r>
      <w:r>
        <w:rPr>
          <w:iCs/>
          <w:i/>
        </w:rPr>
        <w:t xml:space="preserve">Secretaria da Saúde do Estado de São Paulo (2023). Surgical Services and Infrastructure Analysis.</w:t>
      </w:r>
      <w:r>
        <w:br/>
      </w:r>
      <w:r>
        <w:rPr>
          <w:iCs/>
          <w:i/>
        </w:rPr>
        <w:t xml:space="preserve">JAMA Surgery (2020). Global Disparities in Surgical Care: A Focus on Latin America.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Brazil São Paulo</dc:title>
  <dc:creator/>
  <dc:language>en</dc:language>
  <cp:keywords/>
  <dcterms:created xsi:type="dcterms:W3CDTF">2026-07-21T04:51:56Z</dcterms:created>
  <dcterms:modified xsi:type="dcterms:W3CDTF">2026-07-21T04:51:56Z</dcterms:modified>
</cp:coreProperties>
</file>

<file path=docProps/custom.xml><?xml version="1.0" encoding="utf-8"?>
<Properties xmlns="http://schemas.openxmlformats.org/officeDocument/2006/custom-properties" xmlns:vt="http://schemas.openxmlformats.org/officeDocument/2006/docPropsVTypes"/>
</file>