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d5c43e0be30a1a7041136b2d0ffc2fc11146a23"/>
    <w:p>
      <w:pPr>
        <w:pStyle w:val="Heading1"/>
      </w:pPr>
      <w:r>
        <w:t xml:space="preserve">Master Thesis: The Role of Surgeons in Canada Montreal</w:t>
      </w:r>
    </w:p>
    <w:bookmarkStart w:id="20" w:name="abstract"/>
    <w:p>
      <w:pPr>
        <w:pStyle w:val="Heading2"/>
      </w:pPr>
      <w:r>
        <w:t xml:space="preserve">Abstract</w:t>
      </w:r>
    </w:p>
    <w:p>
      <w:pPr>
        <w:pStyle w:val="FirstParagraph"/>
      </w:pPr>
      <w:r>
        <w:t xml:space="preserve">This Master Thesis explores the critical role of surgeons within the healthcare system of Canada, with a specific focus on Montreal, Quebec. As a multidisciplinary field requiring both technical expertise and compassionate care, surgery remains one of the most demanding professions globally. In Montreal, where diverse cultural and linguistic dynamics intersect with advanced medical infrastructure, surgeons face unique challenges and opportunities. This document analyzes the evolving landscape for surgeons in Canada Montreal, emphasizing professional training pathways, ethical responsibilities, technological advancements in surgical practice, and the impact of public health policies on surgical outcomes.</w:t>
      </w:r>
    </w:p>
    <w:bookmarkEnd w:id="20"/>
    <w:bookmarkStart w:id="21" w:name="introduction"/>
    <w:p>
      <w:pPr>
        <w:pStyle w:val="Heading2"/>
      </w:pPr>
      <w:r>
        <w:t xml:space="preserve">Introduction</w:t>
      </w:r>
    </w:p>
    <w:p>
      <w:pPr>
        <w:pStyle w:val="FirstParagraph"/>
      </w:pPr>
      <w:r>
        <w:t xml:space="preserve">Surgery is a cornerstone of modern medicine, and surgeons are pivotal figures in saving lives and improving quality of life. In Canada Montreal—a city renowned for its academic excellence, multiculturalism, and robust healthcare system—surgeons operate within a framework shaped by federal-provincial governance, regional healthcare disparities, and emerging global health trends. This Master Thesis investigates how the profession of surgeon in Canada Montreal is adapting to these factors while maintaining high standards of care. The study draws on data from hospitals such as the</w:t>
      </w:r>
      <w:r>
        <w:t xml:space="preserve"> </w:t>
      </w:r>
      <w:r>
        <w:rPr>
          <w:iCs/>
          <w:i/>
        </w:rPr>
        <w:t xml:space="preserve">Montreal General Hospital</w:t>
      </w:r>
      <w:r>
        <w:t xml:space="preserve">, research institutions like</w:t>
      </w:r>
      <w:r>
        <w:t xml:space="preserve"> </w:t>
      </w:r>
      <w:r>
        <w:rPr>
          <w:iCs/>
          <w:i/>
        </w:rPr>
        <w:t xml:space="preserve">McGill University Health Centre</w:t>
      </w:r>
      <w:r>
        <w:t xml:space="preserve">, and policy documents from Quebec’s Ministry of Health. By addressing both historical and contemporary issues, this work aims to provide a comprehensive understanding of the surgeon’s role in Canada Montreal.</w:t>
      </w:r>
    </w:p>
    <w:bookmarkEnd w:id="21"/>
    <w:bookmarkStart w:id="22" w:name="Xef8b9e3eaf671bcab95bce4b0bdcf37c4b6106c"/>
    <w:p>
      <w:pPr>
        <w:pStyle w:val="Heading2"/>
      </w:pPr>
      <w:r>
        <w:t xml:space="preserve">Contextual Background: Surgeons in Canada Montreal</w:t>
      </w:r>
    </w:p>
    <w:p>
      <w:pPr>
        <w:pStyle w:val="FirstParagraph"/>
      </w:pPr>
      <w:r>
        <w:t xml:space="preserve">Canada Montreal is home to one of the most advanced healthcare systems in North America, with world-class hospitals and research facilities. However, the city also faces challenges such as wait times for non-urgent procedures and resource allocation between urban and rural areas. Surgeons in this region must navigate these complexities while adhering to rigorous medical licensing requirements set by the</w:t>
      </w:r>
      <w:r>
        <w:t xml:space="preserve"> </w:t>
      </w:r>
      <w:r>
        <w:rPr>
          <w:iCs/>
          <w:i/>
        </w:rPr>
        <w:t xml:space="preserve">College des Médecins du Québec</w:t>
      </w:r>
      <w:r>
        <w:t xml:space="preserve">. The thesis highlights how Montreal’s unique socio-economic environment—characterized by a high proportion of immigrants, a bilingual population, and a strong emphasis on innovation—shapes the training and practice of surgeons.</w:t>
      </w:r>
    </w:p>
    <w:bookmarkEnd w:id="22"/>
    <w:bookmarkStart w:id="23" w:name="X43706529c7b647d8e5aa4f9bd1f8d8d3435f18d"/>
    <w:p>
      <w:pPr>
        <w:pStyle w:val="Heading2"/>
      </w:pPr>
      <w:r>
        <w:t xml:space="preserve">Professional Challenges for Surgeons in Canada Montreal</w:t>
      </w:r>
    </w:p>
    <w:p>
      <w:pPr>
        <w:pStyle w:val="FirstParagraph"/>
      </w:pPr>
      <w:r>
        <w:t xml:space="preserve">Surgeons in Canada Montreal encounter several challenges that influence their work. These include:</w:t>
      </w:r>
    </w:p>
    <w:p>
      <w:pPr>
        <w:numPr>
          <w:ilvl w:val="0"/>
          <w:numId w:val="1001"/>
        </w:numPr>
        <w:pStyle w:val="Compact"/>
      </w:pPr>
      <w:r>
        <w:rPr>
          <w:bCs/>
          <w:b/>
        </w:rPr>
        <w:t xml:space="preserve">Workload and Burnout:</w:t>
      </w:r>
      <w:r>
        <w:t xml:space="preserve"> </w:t>
      </w:r>
      <w:r>
        <w:t xml:space="preserve">High patient volumes, especially during public health crises like the COVID-19 pandemic, have increased stress levels among medical professionals.</w:t>
      </w:r>
    </w:p>
    <w:p>
      <w:pPr>
        <w:numPr>
          <w:ilvl w:val="0"/>
          <w:numId w:val="1001"/>
        </w:numPr>
        <w:pStyle w:val="Compact"/>
      </w:pPr>
      <w:r>
        <w:rPr>
          <w:bCs/>
          <w:b/>
        </w:rPr>
        <w:t xml:space="preserve">Cultural Competence:</w:t>
      </w:r>
      <w:r>
        <w:t xml:space="preserve"> </w:t>
      </w:r>
      <w:r>
        <w:t xml:space="preserve">Montreal’s diverse population requires surgeons to address language barriers and cultural differences in patient care.</w:t>
      </w:r>
    </w:p>
    <w:p>
      <w:pPr>
        <w:numPr>
          <w:ilvl w:val="0"/>
          <w:numId w:val="1001"/>
        </w:numPr>
        <w:pStyle w:val="Compact"/>
      </w:pPr>
      <w:r>
        <w:rPr>
          <w:bCs/>
          <w:b/>
        </w:rPr>
        <w:t xml:space="preserve">Economic Constraints:</w:t>
      </w:r>
      <w:r>
        <w:t xml:space="preserve"> </w:t>
      </w:r>
      <w:r>
        <w:t xml:space="preserve">Provincial funding models and insurance coverage policies can limit access to specialized surgical services for certain communities.</w:t>
      </w:r>
    </w:p>
    <w:p>
      <w:pPr>
        <w:pStyle w:val="FirstParagraph"/>
      </w:pPr>
      <w:r>
        <w:t xml:space="preserve">The thesis argues that these challenges necessitate systemic reforms, such as expanded residency programs, mental health support for medical staff, and community-based outreach initiatives.</w:t>
      </w:r>
    </w:p>
    <w:bookmarkEnd w:id="23"/>
    <w:bookmarkStart w:id="24" w:name="Xb8f07639d2ba47edf4557adb3407bce3b743c8c"/>
    <w:p>
      <w:pPr>
        <w:pStyle w:val="Heading2"/>
      </w:pPr>
      <w:r>
        <w:t xml:space="preserve">Technological Advancements in Surgical Practice</w:t>
      </w:r>
    </w:p>
    <w:p>
      <w:pPr>
        <w:pStyle w:val="FirstParagraph"/>
      </w:pPr>
      <w:r>
        <w:t xml:space="preserve">Canada Montreal has been at the forefront of adopting cutting-edge technologies in surgery. From robotic-assisted procedures at the</w:t>
      </w:r>
      <w:r>
        <w:t xml:space="preserve"> </w:t>
      </w:r>
      <w:r>
        <w:rPr>
          <w:iCs/>
          <w:i/>
        </w:rPr>
        <w:t xml:space="preserve">Jewish General Hospital</w:t>
      </w:r>
      <w:r>
        <w:t xml:space="preserve"> </w:t>
      </w:r>
      <w:r>
        <w:t xml:space="preserve">to AI-driven diagnostic tools, surgeons here are leveraging innovation to enhance precision and reduce recovery times. The thesis examines case studies showcasing how these advancements have improved outcomes for patients with complex conditions, such as oncological and cardiovascular diseases. It also raises questions about the ethical implications of relying on technology in high-stakes medical decisions.</w:t>
      </w:r>
    </w:p>
    <w:bookmarkEnd w:id="24"/>
    <w:bookmarkStart w:id="25" w:name="X041138f7c407a8adec1274bc2937ee37d18221b"/>
    <w:p>
      <w:pPr>
        <w:pStyle w:val="Heading2"/>
      </w:pPr>
      <w:r>
        <w:t xml:space="preserve">Ethical Considerations and Professional Training</w:t>
      </w:r>
    </w:p>
    <w:p>
      <w:pPr>
        <w:pStyle w:val="FirstParagraph"/>
      </w:pPr>
      <w:r>
        <w:t xml:space="preserve">The role of a surgeon in Canada Montreal is not solely technical; it involves profound ethical responsibilities. This section analyzes how medical schools like McGill University integrate ethics into the curriculum for aspiring surgeons. Topics include informed consent, patient autonomy, and equitable access to care. The thesis also highlights the importance of continuous professional development programs offered by organizations such as the</w:t>
      </w:r>
      <w:r>
        <w:t xml:space="preserve"> </w:t>
      </w:r>
      <w:r>
        <w:rPr>
          <w:iCs/>
          <w:i/>
        </w:rPr>
        <w:t xml:space="preserve">Canadian Association of General Surgeons</w:t>
      </w:r>
      <w:r>
        <w:t xml:space="preserve">, which ensure that surgeons remain updated on best practices and emerging research.</w:t>
      </w:r>
    </w:p>
    <w:bookmarkEnd w:id="25"/>
    <w:bookmarkStart w:id="26" w:name="Xd53b8ac7ad8d44a3a0ffc15b617ac41318d4c78"/>
    <w:p>
      <w:pPr>
        <w:pStyle w:val="Heading2"/>
      </w:pPr>
      <w:r>
        <w:t xml:space="preserve">Public Health Policies and Surgical Outcomes</w:t>
      </w:r>
    </w:p>
    <w:p>
      <w:pPr>
        <w:pStyle w:val="FirstParagraph"/>
      </w:pPr>
      <w:r>
        <w:t xml:space="preserve">In Canada Montreal, public health policies play a critical role in shaping surgical care. The thesis evaluates how provincial initiatives, such as the</w:t>
      </w:r>
      <w:r>
        <w:t xml:space="preserve"> </w:t>
      </w:r>
      <w:r>
        <w:rPr>
          <w:iCs/>
          <w:i/>
        </w:rPr>
        <w:t xml:space="preserve">Quebec Strategy for Chronic Disease Prevention</w:t>
      </w:r>
      <w:r>
        <w:t xml:space="preserve">, influence the prevalence of conditions requiring surgical interventions. It also discusses the impact of funding decisions on access to elective procedures, particularly for underserved populations. By analyzing data from 2015–2023, this study demonstrates a correlation between increased investment in preventive care and reduced surgical demand for treatable conditions.</w:t>
      </w:r>
    </w:p>
    <w:bookmarkEnd w:id="26"/>
    <w:bookmarkStart w:id="27" w:name="conclusion"/>
    <w:p>
      <w:pPr>
        <w:pStyle w:val="Heading2"/>
      </w:pPr>
      <w:r>
        <w:t xml:space="preserve">Conclusion</w:t>
      </w:r>
    </w:p>
    <w:p>
      <w:pPr>
        <w:pStyle w:val="FirstParagraph"/>
      </w:pPr>
      <w:r>
        <w:t xml:space="preserve">The role of surgeons in Canada Montreal is evolving rapidly, shaped by technological progress, ethical dilemmas, and policy changes. This Master Thesis underscores the importance of fostering a supportive environment for surgeons through adequate resources, training programs, and intercultural competence. As Montreal continues to grow as a hub for medical innovation in Canada and beyond, the profession of surgeon remains central to ensuring equitable access to high-quality healthcare. Future research should focus on expanding the role of surgeons in global health partnerships and addressing systemic inequalities within Canada’s healthcare system.</w:t>
      </w:r>
    </w:p>
    <w:bookmarkEnd w:id="27"/>
    <w:bookmarkStart w:id="28" w:name="references"/>
    <w:p>
      <w:pPr>
        <w:pStyle w:val="Heading2"/>
      </w:pPr>
      <w:r>
        <w:t xml:space="preserve">References</w:t>
      </w:r>
    </w:p>
    <w:p>
      <w:pPr>
        <w:pStyle w:val="FirstParagraph"/>
      </w:pPr>
      <w:r>
        <w:rPr>
          <w:iCs/>
          <w:i/>
        </w:rPr>
        <w:t xml:space="preserve">1. College des Médecins du Québec (2023). Licensing Requirements for Surgeons in Quebec.</w:t>
      </w:r>
      <w:r>
        <w:br/>
      </w:r>
      <w:r>
        <w:rPr>
          <w:iCs/>
          <w:i/>
        </w:rPr>
        <w:t xml:space="preserve">2. McGill University Health Centre (2023). Annual Report on Surgical Innovations.</w:t>
      </w:r>
      <w:r>
        <w:br/>
      </w:r>
      <w:r>
        <w:rPr>
          <w:iCs/>
          <w:i/>
        </w:rPr>
        <w:t xml:space="preserve">3. Quebec Ministry of Health (2021). Public Health Strategy for Chronic Disease Management.</w:t>
      </w:r>
    </w:p>
    <w:bookmarkEnd w:id="28"/>
    <w:bookmarkStart w:id="29" w:name="appendix"/>
    <w:p>
      <w:pPr>
        <w:pStyle w:val="Heading2"/>
      </w:pPr>
      <w:r>
        <w:t xml:space="preserve">Appendix</w:t>
      </w:r>
    </w:p>
    <w:p>
      <w:pPr>
        <w:pStyle w:val="FirstParagraph"/>
      </w:pPr>
      <w:r>
        <w:rPr>
          <w:iCs/>
          <w:i/>
        </w:rPr>
        <w:t xml:space="preserve">Supplementary data and case studies related to surgical outcomes in Montreal hospitals are included in the appendix.</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Canada Montreal</dc:title>
  <dc:creator/>
  <dc:language>en</dc:language>
  <cp:keywords/>
  <dcterms:created xsi:type="dcterms:W3CDTF">2026-07-16T10:19:43Z</dcterms:created>
  <dcterms:modified xsi:type="dcterms:W3CDTF">2026-07-16T10:19:43Z</dcterms:modified>
</cp:coreProperties>
</file>

<file path=docProps/custom.xml><?xml version="1.0" encoding="utf-8"?>
<Properties xmlns="http://schemas.openxmlformats.org/officeDocument/2006/custom-properties" xmlns:vt="http://schemas.openxmlformats.org/officeDocument/2006/docPropsVTypes"/>
</file>