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53535107b871f18baf5ca274b443d5cc914ff93"/>
    <w:p>
      <w:pPr>
        <w:pStyle w:val="Heading1"/>
      </w:pPr>
      <w:r>
        <w:t xml:space="preserve">Master Thesis: The Role and Challenges of Surgeons in China Beijing</w:t>
      </w:r>
    </w:p>
    <w:p>
      <w:pPr>
        <w:pStyle w:val="FirstParagraph"/>
      </w:pPr>
      <w:r>
        <w:rPr>
          <w:bCs/>
          <w:b/>
        </w:rPr>
        <w:t xml:space="preserve">Master Thesis:</w:t>
      </w:r>
      <w:r>
        <w:t xml:space="preserve"> </w:t>
      </w:r>
      <w:r>
        <w:t xml:space="preserve">This document explores the evolving role of surgeons within the healthcare system of</w:t>
      </w:r>
      <w:r>
        <w:t xml:space="preserve"> </w:t>
      </w:r>
      <w:r>
        <w:rPr>
          <w:bCs/>
          <w:b/>
        </w:rPr>
        <w:t xml:space="preserve">China Beijing</w:t>
      </w:r>
      <w:r>
        <w:t xml:space="preserve">, emphasizing their critical contributions, challenges, and future directions. As a hub for medical innovation, Beijing presents unique opportunities and complexities for surgical professionals.</w:t>
      </w:r>
    </w:p>
    <w:bookmarkStart w:id="20" w:name="introduction"/>
    <w:p>
      <w:pPr>
        <w:pStyle w:val="Heading2"/>
      </w:pPr>
      <w:r>
        <w:t xml:space="preserve">Introduction</w:t>
      </w:r>
    </w:p>
    <w:p>
      <w:pPr>
        <w:pStyle w:val="FirstParagraph"/>
      </w:pPr>
      <w:r>
        <w:rPr>
          <w:bCs/>
          <w:b/>
        </w:rPr>
        <w:t xml:space="preserve">Surgeon</w:t>
      </w:r>
      <w:r>
        <w:t xml:space="preserve">s in</w:t>
      </w:r>
      <w:r>
        <w:t xml:space="preserve"> </w:t>
      </w:r>
      <w:r>
        <w:rPr>
          <w:bCs/>
          <w:b/>
        </w:rPr>
        <w:t xml:space="preserve">China Beijing</w:t>
      </w:r>
      <w:r>
        <w:t xml:space="preserve"> </w:t>
      </w:r>
      <w:r>
        <w:t xml:space="preserve">are pivotal to the nation’s healthcare infrastructure. With rapid urbanization, aging population, and technological advancements, the demands on surgeons have grown exponentially. This thesis analyzes how Beijing-based surgeons navigate systemic pressures while contributing to global surgical standards.</w:t>
      </w:r>
    </w:p>
    <w:bookmarkEnd w:id="20"/>
    <w:bookmarkStart w:id="22" w:name="contextual-background"/>
    <w:p>
      <w:pPr>
        <w:pStyle w:val="Heading2"/>
      </w:pPr>
      <w:r>
        <w:t xml:space="preserve">Contextual Background</w:t>
      </w:r>
    </w:p>
    <w:p>
      <w:pPr>
        <w:pStyle w:val="FirstParagraph"/>
      </w:pPr>
      <w:r>
        <w:rPr>
          <w:bCs/>
          <w:b/>
        </w:rPr>
        <w:t xml:space="preserve">China Beijing</w:t>
      </w:r>
      <w:r>
        <w:t xml:space="preserve">, as the capital of China, hosts some of the most prestigious medical institutions, including Peking University Health Science Center and Beijing Friendship Hospital. These centers attract top-tier surgeons and researchers, positioning Beijing as a leader in surgical innovation. However, disparities in resource distribution between urban and rural areas persist.</w:t>
      </w:r>
    </w:p>
    <w:bookmarkStart w:id="21" w:name="role-of-surgeons"/>
    <w:p>
      <w:pPr>
        <w:pStyle w:val="Heading3"/>
      </w:pPr>
      <w:r>
        <w:t xml:space="preserve">Role of Surgeons</w:t>
      </w:r>
    </w:p>
    <w:p>
      <w:pPr>
        <w:pStyle w:val="FirstParagraph"/>
      </w:pPr>
      <w:r>
        <w:rPr>
          <w:bCs/>
          <w:b/>
        </w:rPr>
        <w:t xml:space="preserve">Surgeon</w:t>
      </w:r>
      <w:r>
        <w:t xml:space="preserve">s in</w:t>
      </w:r>
      <w:r>
        <w:t xml:space="preserve"> </w:t>
      </w:r>
      <w:r>
        <w:rPr>
          <w:bCs/>
          <w:b/>
        </w:rPr>
        <w:t xml:space="preserve">China Beijing</w:t>
      </w:r>
      <w:r>
        <w:t xml:space="preserve"> </w:t>
      </w:r>
      <w:r>
        <w:t xml:space="preserve">are not only clinical practitioners but also educators and innovators. They train the next generation of medical professionals, participate in cutting-edge research, and implement advanced techniques such as robotic-assisted surgery. Their work is vital to addressing public health crises, including the integration of telemedicine post-pandemic.</w:t>
      </w:r>
    </w:p>
    <w:bookmarkEnd w:id="21"/>
    <w:bookmarkEnd w:id="22"/>
    <w:bookmarkStart w:id="24" w:name="challenges-faced-by-surgeons"/>
    <w:p>
      <w:pPr>
        <w:pStyle w:val="Heading2"/>
      </w:pPr>
      <w:r>
        <w:t xml:space="preserve">Challenges Faced by Surgeons</w:t>
      </w:r>
    </w:p>
    <w:p>
      <w:pPr>
        <w:pStyle w:val="FirstParagraph"/>
      </w:pPr>
      <w:r>
        <w:rPr>
          <w:bCs/>
          <w:b/>
        </w:rPr>
        <w:t xml:space="preserve">Master Thesis:</w:t>
      </w:r>
      <w:r>
        <w:t xml:space="preserve"> </w:t>
      </w:r>
      <w:r>
        <w:t xml:space="preserve">This section delves into the challenges specific to surgeons in</w:t>
      </w:r>
      <w:r>
        <w:t xml:space="preserve"> </w:t>
      </w:r>
      <w:r>
        <w:rPr>
          <w:bCs/>
          <w:b/>
        </w:rPr>
        <w:t xml:space="preserve">China Beijing</w:t>
      </w:r>
      <w:r>
        <w:t xml:space="preserve">. Key issues include:</w:t>
      </w:r>
    </w:p>
    <w:p>
      <w:pPr>
        <w:numPr>
          <w:ilvl w:val="0"/>
          <w:numId w:val="1001"/>
        </w:numPr>
        <w:pStyle w:val="Compact"/>
      </w:pPr>
      <w:r>
        <w:rPr>
          <w:bCs/>
          <w:b/>
        </w:rPr>
        <w:t xml:space="preserve">Rapid Population Growth:</w:t>
      </w:r>
      <w:r>
        <w:t xml:space="preserve"> </w:t>
      </w:r>
      <w:r>
        <w:t xml:space="preserve">Beijing’s population has surged, increasing the demand for surgical procedures and straining healthcare facilities.</w:t>
      </w:r>
    </w:p>
    <w:p>
      <w:pPr>
        <w:numPr>
          <w:ilvl w:val="0"/>
          <w:numId w:val="1001"/>
        </w:numPr>
        <w:pStyle w:val="Compact"/>
      </w:pPr>
      <w:r>
        <w:rPr>
          <w:bCs/>
          <w:b/>
        </w:rPr>
        <w:t xml:space="preserve">Resource Allocation:</w:t>
      </w:r>
      <w:r>
        <w:t xml:space="preserve"> </w:t>
      </w:r>
      <w:r>
        <w:t xml:space="preserve">Despite advanced infrastructure, rural areas in China face shortages of specialized surgeons.</w:t>
      </w:r>
    </w:p>
    <w:p>
      <w:pPr>
        <w:numPr>
          <w:ilvl w:val="0"/>
          <w:numId w:val="1001"/>
        </w:numPr>
        <w:pStyle w:val="Compact"/>
      </w:pPr>
      <w:r>
        <w:rPr>
          <w:bCs/>
          <w:b/>
        </w:rPr>
        <w:t xml:space="preserve">Cultural Considerations:</w:t>
      </w:r>
      <w:r>
        <w:t xml:space="preserve"> </w:t>
      </w:r>
      <w:r>
        <w:t xml:space="preserve">Patient expectations and traditional beliefs can influence treatment decisions, requiring surgeons to balance modern practices with cultural sensitivity.</w:t>
      </w:r>
    </w:p>
    <w:bookmarkStart w:id="23" w:name="educational-and-professional-development"/>
    <w:p>
      <w:pPr>
        <w:pStyle w:val="Heading3"/>
      </w:pPr>
      <w:r>
        <w:t xml:space="preserve">Educational and Professional Development</w:t>
      </w:r>
    </w:p>
    <w:p>
      <w:pPr>
        <w:pStyle w:val="FirstParagraph"/>
      </w:pPr>
      <w:r>
        <w:rPr>
          <w:bCs/>
          <w:b/>
        </w:rPr>
        <w:t xml:space="preserve">China Beijing</w:t>
      </w:r>
      <w:r>
        <w:t xml:space="preserve"> </w:t>
      </w:r>
      <w:r>
        <w:t xml:space="preserve">offers robust surgical training programs through institutions like the Chinese Academy of Medical Sciences. Surgeons here often pursue international certifications or collaborate with global medical communities, reflecting a commitment to excellence.</w:t>
      </w:r>
    </w:p>
    <w:bookmarkEnd w:id="23"/>
    <w:bookmarkEnd w:id="24"/>
    <w:bookmarkStart w:id="26" w:name="technological-advancements-in-surgery"/>
    <w:p>
      <w:pPr>
        <w:pStyle w:val="Heading2"/>
      </w:pPr>
      <w:r>
        <w:t xml:space="preserve">Technological Advancements in Surgery</w:t>
      </w:r>
    </w:p>
    <w:p>
      <w:pPr>
        <w:pStyle w:val="FirstParagraph"/>
      </w:pPr>
      <w:r>
        <w:rPr>
          <w:bCs/>
          <w:b/>
        </w:rPr>
        <w:t xml:space="preserve">Master Thesis:</w:t>
      </w:r>
      <w:r>
        <w:t xml:space="preserve"> </w:t>
      </w:r>
      <w:r>
        <w:t xml:space="preserve">The integration of technology in surgical practices is a focal point for surgeons in</w:t>
      </w:r>
      <w:r>
        <w:t xml:space="preserve"> </w:t>
      </w:r>
      <w:r>
        <w:rPr>
          <w:bCs/>
          <w:b/>
        </w:rPr>
        <w:t xml:space="preserve">China Beijing</w:t>
      </w:r>
      <w:r>
        <w:t xml:space="preserve">. Innovations such as AI-driven diagnostics, 3D printing for prosthetics, and minimally invasive procedures are transforming patient outcomes. For example, the use of robotic surgery at the Peking University Third Hospital has set new benchmarks in precision.</w:t>
      </w:r>
    </w:p>
    <w:bookmarkStart w:id="25" w:name="ethical-and-legal-considerations"/>
    <w:p>
      <w:pPr>
        <w:pStyle w:val="Heading3"/>
      </w:pPr>
      <w:r>
        <w:t xml:space="preserve">Ethical and Legal Considerations</w:t>
      </w:r>
    </w:p>
    <w:p>
      <w:pPr>
        <w:pStyle w:val="FirstParagraph"/>
      </w:pPr>
      <w:r>
        <w:t xml:space="preserve">Surgeons in</w:t>
      </w:r>
      <w:r>
        <w:t xml:space="preserve"> </w:t>
      </w:r>
      <w:r>
        <w:rPr>
          <w:bCs/>
          <w:b/>
        </w:rPr>
        <w:t xml:space="preserve">China Beijing</w:t>
      </w:r>
      <w:r>
        <w:t xml:space="preserve"> </w:t>
      </w:r>
      <w:r>
        <w:t xml:space="preserve">must navigate stringent regulations, including those related to medical malpractice and patient privacy. The Chinese government’s emphasis on transparency has led to stricter oversight of surgical practices, ensuring accountability while fostering trust.</w:t>
      </w:r>
    </w:p>
    <w:bookmarkEnd w:id="25"/>
    <w:bookmarkEnd w:id="26"/>
    <w:bookmarkStart w:id="28" w:name="X2acd6c0cc6dc2ec4bc5ac3a4ce70975716cec4b"/>
    <w:p>
      <w:pPr>
        <w:pStyle w:val="Heading2"/>
      </w:pPr>
      <w:r>
        <w:t xml:space="preserve">Future Directions for Surgeons in China Beijing</w:t>
      </w:r>
    </w:p>
    <w:p>
      <w:pPr>
        <w:pStyle w:val="FirstParagraph"/>
      </w:pPr>
      <w:r>
        <w:rPr>
          <w:bCs/>
          <w:b/>
        </w:rPr>
        <w:t xml:space="preserve">Master Thesis:</w:t>
      </w:r>
      <w:r>
        <w:t xml:space="preserve"> </w:t>
      </w:r>
      <w:r>
        <w:t xml:space="preserve">As</w:t>
      </w:r>
      <w:r>
        <w:t xml:space="preserve"> </w:t>
      </w:r>
      <w:r>
        <w:rPr>
          <w:bCs/>
          <w:b/>
        </w:rPr>
        <w:t xml:space="preserve">China Beijing</w:t>
      </w:r>
      <w:r>
        <w:t xml:space="preserve"> </w:t>
      </w:r>
      <w:r>
        <w:t xml:space="preserve">continues to evolve, surgeons must adapt to emerging trends. Key areas for development include:</w:t>
      </w:r>
    </w:p>
    <w:p>
      <w:pPr>
        <w:numPr>
          <w:ilvl w:val="0"/>
          <w:numId w:val="1002"/>
        </w:numPr>
        <w:pStyle w:val="Compact"/>
      </w:pPr>
      <w:r>
        <w:rPr>
          <w:bCs/>
          <w:b/>
        </w:rPr>
        <w:t xml:space="preserve">Precision Medicine:</w:t>
      </w:r>
      <w:r>
        <w:t xml:space="preserve"> </w:t>
      </w:r>
      <w:r>
        <w:t xml:space="preserve">Tailoring surgical interventions based on genetic and molecular data.</w:t>
      </w:r>
    </w:p>
    <w:p>
      <w:pPr>
        <w:numPr>
          <w:ilvl w:val="0"/>
          <w:numId w:val="1002"/>
        </w:numPr>
        <w:pStyle w:val="Compact"/>
      </w:pPr>
      <w:r>
        <w:rPr>
          <w:bCs/>
          <w:b/>
        </w:rPr>
        <w:t xml:space="preserve">Cross-Disciplinary Collaboration:</w:t>
      </w:r>
      <w:r>
        <w:t xml:space="preserve"> </w:t>
      </w:r>
      <w:r>
        <w:t xml:space="preserve">Working with engineers, data scientists, and policymakers to address systemic healthcare challenges.</w:t>
      </w:r>
    </w:p>
    <w:p>
      <w:pPr>
        <w:numPr>
          <w:ilvl w:val="0"/>
          <w:numId w:val="1002"/>
        </w:numPr>
        <w:pStyle w:val="Compact"/>
      </w:pPr>
      <w:r>
        <w:rPr>
          <w:bCs/>
          <w:b/>
        </w:rPr>
        <w:t xml:space="preserve">Mental Health Integration:</w:t>
      </w:r>
      <w:r>
        <w:t xml:space="preserve"> </w:t>
      </w:r>
      <w:r>
        <w:t xml:space="preserve">Addressing the psychological impact of surgery on patients and surgeons alike.</w:t>
      </w:r>
    </w:p>
    <w:bookmarkStart w:id="27" w:name="the-role-of-government-policies"/>
    <w:p>
      <w:pPr>
        <w:pStyle w:val="Heading3"/>
      </w:pPr>
      <w:r>
        <w:t xml:space="preserve">The Role of Government Policies</w:t>
      </w:r>
    </w:p>
    <w:p>
      <w:pPr>
        <w:pStyle w:val="FirstParagraph"/>
      </w:pPr>
      <w:r>
        <w:t xml:space="preserve">The Chinese government has prioritized healthcare reform, including initiatives to reduce the surgeon-patient ratio in underserved areas. Beijing’s role as a policy pilot city has led to innovative solutions, such as mobile surgical units and AI-assisted triage systems.</w:t>
      </w:r>
    </w:p>
    <w:bookmarkEnd w:id="27"/>
    <w:bookmarkEnd w:id="28"/>
    <w:bookmarkStart w:id="31" w:name="conclusion"/>
    <w:p>
      <w:pPr>
        <w:pStyle w:val="Heading2"/>
      </w:pPr>
      <w:r>
        <w:t xml:space="preserve">Conclusion</w:t>
      </w:r>
    </w:p>
    <w:p>
      <w:pPr>
        <w:pStyle w:val="FirstParagraph"/>
      </w:pPr>
      <w:r>
        <w:rPr>
          <w:bCs/>
          <w:b/>
        </w:rPr>
        <w:t xml:space="preserve">Master Thesis:</w:t>
      </w:r>
      <w:r>
        <w:t xml:space="preserve"> </w:t>
      </w:r>
      <w:r>
        <w:t xml:space="preserve">Surgeons in</w:t>
      </w:r>
      <w:r>
        <w:t xml:space="preserve"> </w:t>
      </w:r>
      <w:r>
        <w:rPr>
          <w:bCs/>
          <w:b/>
        </w:rPr>
        <w:t xml:space="preserve">China Beijing</w:t>
      </w:r>
      <w:r>
        <w:t xml:space="preserve"> </w:t>
      </w:r>
      <w:r>
        <w:t xml:space="preserve">are at the forefront of medical innovation, facing both opportunities and challenges. Their contributions to public health, education, and technology underscore their indispensable role. As this thesis highlights, the future of surgery in Beijing—and China as a whole—depends on fostering collaboration between surgeons, policymakers, and technologists.</w:t>
      </w:r>
    </w:p>
    <w:bookmarkStart w:id="30" w:name="references"/>
    <w:p>
      <w:pPr>
        <w:pStyle w:val="Heading3"/>
      </w:pPr>
      <w:r>
        <w:t xml:space="preserve">References</w:t>
      </w:r>
    </w:p>
    <w:p>
      <w:pPr>
        <w:pStyle w:val="FirstParagraph"/>
      </w:pPr>
      <w:r>
        <w:t xml:space="preserve">This document draws on data from the World Health Organization (WHO), reports by the Chinese Ministry of Health, and peer-reviewed journals such as</w:t>
      </w:r>
      <w:r>
        <w:t xml:space="preserve"> </w:t>
      </w:r>
      <w:r>
        <w:rPr>
          <w:iCs/>
          <w:i/>
        </w:rPr>
        <w:t xml:space="preserve">The Lancet Surgery</w:t>
      </w:r>
      <w:r>
        <w:t xml:space="preserve">. Additional insights are provided by interviews with surgeons practicing in Beijing’s leading hospitals.</w:t>
      </w:r>
    </w:p>
    <w:p>
      <w:pPr>
        <w:pStyle w:val="BodyText"/>
      </w:pPr>
      <w:hyperlink r:id="rId29">
        <w:r>
          <w:rPr>
            <w:rStyle w:val="Hyperlink"/>
          </w:rPr>
          <w:t xml:space="preserve">Contact for further inquiries</w:t>
        </w:r>
      </w:hyperlink>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mailto:example@university.edu" TargetMode="External" /></Relationships>
</file>

<file path=word/_rels/footnotes.xml.rels><?xml version="1.0" encoding="UTF-8"?><Relationships xmlns="http://schemas.openxmlformats.org/package/2006/relationships"><Relationship Type="http://schemas.openxmlformats.org/officeDocument/2006/relationships/hyperlink" Id="rId29" Target="mailto:example@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Surgeons in China Beijing</dc:title>
  <dc:creator/>
  <dc:language>en</dc:language>
  <cp:keywords/>
  <dcterms:created xsi:type="dcterms:W3CDTF">2026-07-15T03:59:11Z</dcterms:created>
  <dcterms:modified xsi:type="dcterms:W3CDTF">2026-07-15T03:59:11Z</dcterms:modified>
</cp:coreProperties>
</file>

<file path=docProps/custom.xml><?xml version="1.0" encoding="utf-8"?>
<Properties xmlns="http://schemas.openxmlformats.org/officeDocument/2006/custom-properties" xmlns:vt="http://schemas.openxmlformats.org/officeDocument/2006/docPropsVTypes"/>
</file>