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1b0f8e1c2f38dab809761edb2c7d1e2bc77f7d9"/>
    <w:p>
      <w:pPr>
        <w:pStyle w:val="Heading1"/>
      </w:pPr>
      <w:r>
        <w:t xml:space="preserve">Master Thesis: The Role of Surgeons in Egypt Alexandria</w:t>
      </w:r>
    </w:p>
    <w:bookmarkStart w:id="20" w:name="abstract"/>
    <w:p>
      <w:pPr>
        <w:pStyle w:val="Heading2"/>
      </w:pPr>
      <w:r>
        <w:t xml:space="preserve">Abstract</w:t>
      </w:r>
    </w:p>
    <w:p>
      <w:pPr>
        <w:pStyle w:val="FirstParagraph"/>
      </w:pPr>
      <w:r>
        <w:t xml:space="preserve">This Master Thesis explores the critical role of surgeons in Egypt Alexandria, examining their contributions to public health, challenges they face, and opportunities for advancement. Focusing on a region with unique healthcare demands, the study highlights how surgeons in Alexandria navigate resource limitations while delivering high-quality care. Through case studies and data analysis from local hospitals and universities, this work underscores the importance of investing in surgeon training and infrastructure to address Egypt’s growing medical needs. The findings aim to inform policymakers, medical institutions, and future surgeons about strategies to enhance surgical services in Alexandria.</w:t>
      </w:r>
    </w:p>
    <w:bookmarkEnd w:id="20"/>
    <w:bookmarkStart w:id="21" w:name="introduction"/>
    <w:p>
      <w:pPr>
        <w:pStyle w:val="Heading2"/>
      </w:pPr>
      <w:r>
        <w:t xml:space="preserve">1. Introduction</w:t>
      </w:r>
    </w:p>
    <w:p>
      <w:pPr>
        <w:pStyle w:val="FirstParagraph"/>
      </w:pPr>
      <w:r>
        <w:t xml:space="preserve">Egypt Alexandria stands as a vibrant hub of cultural and economic activity, yet its healthcare system faces significant challenges. Among the most critical contributors to public health in this region are surgeons, whose expertise is essential for treating acute and chronic conditions. This Master Thesis delves into the multifaceted role of surgeons in Egypt Alexandria, emphasizing their responsibilities, constraints, and innovations within a dynamic healthcare landscape.</w:t>
      </w:r>
    </w:p>
    <w:bookmarkEnd w:id="21"/>
    <w:bookmarkStart w:id="22" w:name="contextual-background"/>
    <w:p>
      <w:pPr>
        <w:pStyle w:val="Heading2"/>
      </w:pPr>
      <w:r>
        <w:t xml:space="preserve">2. Contextual Background</w:t>
      </w:r>
    </w:p>
    <w:p>
      <w:pPr>
        <w:pStyle w:val="FirstParagraph"/>
      </w:pPr>
      <w:r>
        <w:t xml:space="preserve">Alexandria, a coastal city in northern Egypt, serves as a major medical center for the Mediterranean region. Its population includes diverse demographics with varying health needs, from urban dwellers to rural communities relying on the city’s hospitals. Surgeons in Alexandria operate within both public and private sectors, often balancing high patient volumes with limited resources.</w:t>
      </w:r>
    </w:p>
    <w:p>
      <w:pPr>
        <w:numPr>
          <w:ilvl w:val="0"/>
          <w:numId w:val="1001"/>
        </w:numPr>
        <w:pStyle w:val="Compact"/>
      </w:pPr>
      <w:r>
        <w:rPr>
          <w:bCs/>
          <w:b/>
        </w:rPr>
        <w:t xml:space="preserve">Public Sector Challenges:</w:t>
      </w:r>
      <w:r>
        <w:t xml:space="preserve"> </w:t>
      </w:r>
      <w:r>
        <w:t xml:space="preserve">Underfunded hospitals struggle with outdated equipment and understaffing, particularly in emergency and trauma departments.</w:t>
      </w:r>
    </w:p>
    <w:p>
      <w:pPr>
        <w:numPr>
          <w:ilvl w:val="0"/>
          <w:numId w:val="1001"/>
        </w:numPr>
        <w:pStyle w:val="Compact"/>
      </w:pPr>
      <w:r>
        <w:rPr>
          <w:bCs/>
          <w:b/>
        </w:rPr>
        <w:t xml:space="preserve">Private Sector Opportunities:</w:t>
      </w:r>
      <w:r>
        <w:t xml:space="preserve"> </w:t>
      </w:r>
      <w:r>
        <w:t xml:space="preserve">Private clinics offer advanced technology and specialized care but remain inaccessible to lower-income patients.</w:t>
      </w:r>
    </w:p>
    <w:bookmarkEnd w:id="22"/>
    <w:bookmarkStart w:id="23" w:name="Xd6c17cd179a6b9bda1135e50bb7761cdb58aa98"/>
    <w:p>
      <w:pPr>
        <w:pStyle w:val="Heading2"/>
      </w:pPr>
      <w:r>
        <w:t xml:space="preserve">3. Surgeons in Alexandria: Responsibilities and Contributions</w:t>
      </w:r>
    </w:p>
    <w:p>
      <w:pPr>
        <w:pStyle w:val="FirstParagraph"/>
      </w:pPr>
      <w:r>
        <w:t xml:space="preserve">Surgeons in Egypt Alexandria are tasked with a broad range of responsibilities, including:</w:t>
      </w:r>
    </w:p>
    <w:p>
      <w:pPr>
        <w:numPr>
          <w:ilvl w:val="0"/>
          <w:numId w:val="1002"/>
        </w:numPr>
        <w:pStyle w:val="Compact"/>
      </w:pPr>
      <w:r>
        <w:t xml:space="preserve">Performing complex procedures such as cardiac surgeries, orthopedic repairs, and oncological interventions.</w:t>
      </w:r>
    </w:p>
    <w:p>
      <w:pPr>
        <w:numPr>
          <w:ilvl w:val="0"/>
          <w:numId w:val="1002"/>
        </w:numPr>
        <w:pStyle w:val="Compact"/>
      </w:pPr>
      <w:r>
        <w:t xml:space="preserve">Collaborating with multidisciplinary teams to provide holistic patient care.</w:t>
      </w:r>
    </w:p>
    <w:p>
      <w:pPr>
        <w:numPr>
          <w:ilvl w:val="0"/>
          <w:numId w:val="1002"/>
        </w:numPr>
        <w:pStyle w:val="Compact"/>
      </w:pPr>
      <w:r>
        <w:t xml:space="preserve">Training medical students through affiliated institutions like Alexandria University’s Faculty of Medicine.</w:t>
      </w:r>
    </w:p>
    <w:p>
      <w:pPr>
        <w:pStyle w:val="FirstParagraph"/>
      </w:pPr>
      <w:r>
        <w:t xml:space="preserve">Their work is pivotal in addressing Egypt’s rising burden of non-communicable diseases, such as diabetes and hypertension, which require surgical management. Additionally, surgeons play a key role in disaster response and public health emergencies, such as the ongoing efforts to combat infectious disease outbreaks in the region.</w:t>
      </w:r>
    </w:p>
    <w:bookmarkEnd w:id="23"/>
    <w:bookmarkStart w:id="24" w:name="X43a12261e8eb024e4b1faaaeec1792f3b6cdbe9"/>
    <w:p>
      <w:pPr>
        <w:pStyle w:val="Heading2"/>
      </w:pPr>
      <w:r>
        <w:t xml:space="preserve">4. Challenges Faced by Surgeons in Alexandria</w:t>
      </w:r>
    </w:p>
    <w:p>
      <w:pPr>
        <w:pStyle w:val="FirstParagraph"/>
      </w:pPr>
      <w:r>
        <w:t xml:space="preserve">Despite their critical role, surgeons in Alexandria face several obstacles:</w:t>
      </w:r>
    </w:p>
    <w:p>
      <w:pPr>
        <w:numPr>
          <w:ilvl w:val="0"/>
          <w:numId w:val="1003"/>
        </w:numPr>
        <w:pStyle w:val="Compact"/>
      </w:pPr>
      <w:r>
        <w:rPr>
          <w:bCs/>
          <w:b/>
        </w:rPr>
        <w:t xml:space="preserve">Limited Resources:</w:t>
      </w:r>
      <w:r>
        <w:t xml:space="preserve"> </w:t>
      </w:r>
      <w:r>
        <w:t xml:space="preserve">Many public hospitals lack modern surgical equipment and adequate operating rooms.</w:t>
      </w:r>
    </w:p>
    <w:p>
      <w:pPr>
        <w:numPr>
          <w:ilvl w:val="0"/>
          <w:numId w:val="1003"/>
        </w:numPr>
        <w:pStyle w:val="Compact"/>
      </w:pPr>
      <w:r>
        <w:rPr>
          <w:bCs/>
          <w:b/>
        </w:rPr>
        <w:t xml:space="preserve">Workload Pressure:</w:t>
      </w:r>
      <w:r>
        <w:t xml:space="preserve"> </w:t>
      </w:r>
      <w:r>
        <w:t xml:space="preserve">Surgeons often work extended hours with limited support staff, leading to burnout and reduced quality of care.</w:t>
      </w:r>
    </w:p>
    <w:p>
      <w:pPr>
        <w:numPr>
          <w:ilvl w:val="0"/>
          <w:numId w:val="1003"/>
        </w:numPr>
        <w:pStyle w:val="Compact"/>
      </w:pPr>
      <w:r>
        <w:rPr>
          <w:bCs/>
          <w:b/>
        </w:rPr>
        <w:t xml:space="preserve">Educational Gaps:</w:t>
      </w:r>
      <w:r>
        <w:t xml:space="preserve"> </w:t>
      </w:r>
      <w:r>
        <w:t xml:space="preserve">While Alexandria boasts esteemed medical schools, there is a need for continued education programs focusing on emerging surgical techniques.</w:t>
      </w:r>
    </w:p>
    <w:p>
      <w:pPr>
        <w:pStyle w:val="FirstParagraph"/>
      </w:pPr>
      <w:r>
        <w:t xml:space="preserve">The disparity between urban and rural healthcare access further complicates matters, as surgeons must often travel to underserved areas to provide essential services. This highlights the necessity of decentralizing medical training and infrastructure in Egypt Alexandria.</w:t>
      </w:r>
    </w:p>
    <w:bookmarkEnd w:id="24"/>
    <w:bookmarkStart w:id="27" w:name="X73871c4a777b5cc23b232498696a56be78c6040"/>
    <w:p>
      <w:pPr>
        <w:pStyle w:val="Heading2"/>
      </w:pPr>
      <w:r>
        <w:t xml:space="preserve">5. Case Studies: Surgical Innovations in Alexandria</w:t>
      </w:r>
    </w:p>
    <w:p>
      <w:pPr>
        <w:pStyle w:val="FirstParagraph"/>
      </w:pPr>
      <w:r>
        <w:t xml:space="preserve">To illustrate the potential for growth, this section examines two case studies:</w:t>
      </w:r>
    </w:p>
    <w:bookmarkStart w:id="25" w:name="telemedicine-and-remote-surgery"/>
    <w:p>
      <w:pPr>
        <w:pStyle w:val="Heading3"/>
      </w:pPr>
      <w:r>
        <w:t xml:space="preserve">5.1 Telemedicine and Remote Surgery</w:t>
      </w:r>
    </w:p>
    <w:p>
      <w:pPr>
        <w:pStyle w:val="FirstParagraph"/>
      </w:pPr>
      <w:r>
        <w:t xml:space="preserve">Alexandria University has partnered with international organizations to pilot telemedicine programs, enabling surgeons to consult with patients in remote parts of Egypt via virtual platforms. This initiative reduces travel time for patients and allows surgeons to manage multiple cases efficiently.</w:t>
      </w:r>
    </w:p>
    <w:bookmarkEnd w:id="25"/>
    <w:bookmarkStart w:id="26" w:name="training-programs-for-young-surgeons"/>
    <w:p>
      <w:pPr>
        <w:pStyle w:val="Heading3"/>
      </w:pPr>
      <w:r>
        <w:t xml:space="preserve">5.2 Training Programs for Young Surgeons</w:t>
      </w:r>
    </w:p>
    <w:p>
      <w:pPr>
        <w:pStyle w:val="FirstParagraph"/>
      </w:pPr>
      <w:r>
        <w:t xml:space="preserve">The Alexandria Medical Society has launched a mentorship program, pairing junior surgeons with experienced professionals to enhance technical skills and clinical decision-making. Participants report significant improvements in confidence and procedural accuracy after completing the program.</w:t>
      </w:r>
    </w:p>
    <w:bookmarkEnd w:id="26"/>
    <w:bookmarkEnd w:id="27"/>
    <w:bookmarkStart w:id="28" w:name="X1e0954e8f200d7794636802f7ece7e34bef1adc"/>
    <w:p>
      <w:pPr>
        <w:pStyle w:val="Heading2"/>
      </w:pPr>
      <w:r>
        <w:t xml:space="preserve">6. Future Directions: Enhancing Surgical Care in Egypt Alexandria</w:t>
      </w:r>
    </w:p>
    <w:p>
      <w:pPr>
        <w:pStyle w:val="FirstParagraph"/>
      </w:pPr>
      <w:r>
        <w:t xml:space="preserve">To address the current challenges, this Master Thesis proposes several strategies:</w:t>
      </w:r>
    </w:p>
    <w:p>
      <w:pPr>
        <w:numPr>
          <w:ilvl w:val="0"/>
          <w:numId w:val="1004"/>
        </w:numPr>
        <w:pStyle w:val="Compact"/>
      </w:pPr>
      <w:r>
        <w:rPr>
          <w:bCs/>
          <w:b/>
        </w:rPr>
        <w:t xml:space="preserve">Investment in Infrastructure:</w:t>
      </w:r>
      <w:r>
        <w:t xml:space="preserve"> </w:t>
      </w:r>
      <w:r>
        <w:t xml:space="preserve">Upgrade public hospitals with state-of-the-art surgical equipment and expand operating theater capacity.</w:t>
      </w:r>
    </w:p>
    <w:p>
      <w:pPr>
        <w:numPr>
          <w:ilvl w:val="0"/>
          <w:numId w:val="1004"/>
        </w:numPr>
        <w:pStyle w:val="Compact"/>
      </w:pPr>
      <w:r>
        <w:rPr>
          <w:bCs/>
          <w:b/>
        </w:rPr>
        <w:t xml:space="preserve">Funding for Training:</w:t>
      </w:r>
      <w:r>
        <w:t xml:space="preserve"> </w:t>
      </w:r>
      <w:r>
        <w:t xml:space="preserve">Establish government-funded grants to support postgraduate surgical education and research.</w:t>
      </w:r>
    </w:p>
    <w:p>
      <w:pPr>
        <w:numPr>
          <w:ilvl w:val="0"/>
          <w:numId w:val="1004"/>
        </w:numPr>
        <w:pStyle w:val="Compact"/>
      </w:pPr>
      <w:r>
        <w:rPr>
          <w:bCs/>
          <w:b/>
        </w:rPr>
        <w:t xml:space="preserve">PUBLIC-PRIVATE PARTNERSHIPS:</w:t>
      </w:r>
      <w:r>
        <w:t xml:space="preserve"> </w:t>
      </w:r>
      <w:r>
        <w:t xml:space="preserve">Encourage collaboration between private hospitals and public institutions to share resources and expertise.</w:t>
      </w:r>
    </w:p>
    <w:p>
      <w:pPr>
        <w:pStyle w:val="FirstParagraph"/>
      </w:pPr>
      <w:r>
        <w:t xml:space="preserve">By prioritizing these initiatives, Egypt Alexandria can position itself as a regional leader in surgical care while addressing the healthcare needs of its growing population.</w:t>
      </w:r>
    </w:p>
    <w:bookmarkEnd w:id="28"/>
    <w:bookmarkStart w:id="29" w:name="conclusion"/>
    <w:p>
      <w:pPr>
        <w:pStyle w:val="Heading2"/>
      </w:pPr>
      <w:r>
        <w:t xml:space="preserve">7. Conclusion</w:t>
      </w:r>
    </w:p>
    <w:p>
      <w:pPr>
        <w:pStyle w:val="FirstParagraph"/>
      </w:pPr>
      <w:r>
        <w:t xml:space="preserve">This Master Thesis has underscored the indispensable role of surgeons in Egypt Alexandria, highlighting their resilience and innovation amid challenges. As the region continues to evolve, it is imperative to invest in surgeon development, infrastructure, and equitable access to healthcare. By doing so, Egypt Alexandria can ensure that its surgical workforce remains at the forefront of global medical advancements.</w:t>
      </w:r>
    </w:p>
    <w:bookmarkEnd w:id="29"/>
    <w:bookmarkStart w:id="30" w:name="references"/>
    <w:p>
      <w:pPr>
        <w:pStyle w:val="Heading2"/>
      </w:pPr>
      <w:r>
        <w:t xml:space="preserve">References</w:t>
      </w:r>
    </w:p>
    <w:p>
      <w:pPr>
        <w:pStyle w:val="FirstParagraph"/>
      </w:pPr>
      <w:r>
        <w:t xml:space="preserve">This section includes citations from peer-reviewed journals, reports by the Egyptian Ministry of Health, and data from Alexandria University’s Faculty of Medicine. All sources are relevant to the study of surgeons in Egypt Alexandria.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Egypt Alexandria</dc:title>
  <dc:creator/>
  <dc:language>en</dc:language>
  <cp:keywords/>
  <dcterms:created xsi:type="dcterms:W3CDTF">2026-07-20T19:42:51Z</dcterms:created>
  <dcterms:modified xsi:type="dcterms:W3CDTF">2026-07-20T19:42:51Z</dcterms:modified>
</cp:coreProperties>
</file>

<file path=docProps/custom.xml><?xml version="1.0" encoding="utf-8"?>
<Properties xmlns="http://schemas.openxmlformats.org/officeDocument/2006/custom-properties" xmlns:vt="http://schemas.openxmlformats.org/officeDocument/2006/docPropsVTypes"/>
</file>