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8ec47a8536e23ce504aec8778be965dddb41aab"/>
    <w:p>
      <w:pPr>
        <w:pStyle w:val="Heading1"/>
      </w:pPr>
      <w:r>
        <w:t xml:space="preserve">Master Thesis: The Role of a Surgeon in the Healthcare Landscape of France Marseille</w:t>
      </w:r>
    </w:p>
    <w:p>
      <w:pPr>
        <w:pStyle w:val="FirstParagraph"/>
      </w:pPr>
      <w:r>
        <w:rPr>
          <w:bCs/>
          <w:b/>
        </w:rPr>
        <w:t xml:space="preserve">Master Thesis:</w:t>
      </w:r>
      <w:r>
        <w:t xml:space="preserve"> </w:t>
      </w:r>
      <w:r>
        <w:t xml:space="preserve">This document presents a comprehensive analysis of the role, challenges, and opportunities faced by surgeons in</w:t>
      </w:r>
      <w:r>
        <w:t xml:space="preserve"> </w:t>
      </w:r>
      <w:r>
        <w:rPr>
          <w:bCs/>
          <w:b/>
        </w:rPr>
        <w:t xml:space="preserve">France Marseille</w:t>
      </w:r>
      <w:r>
        <w:t xml:space="preserve">, with a focus on their integration into the region's healthcare system. The study examines how surgeons in this vibrant Mediterranean city contribute to medical innovation, public health initiatives, and clinical excellence.</w:t>
      </w:r>
    </w:p>
    <w:bookmarkStart w:id="20" w:name="introduction"/>
    <w:p>
      <w:pPr>
        <w:pStyle w:val="Heading2"/>
      </w:pPr>
      <w:r>
        <w:t xml:space="preserve">Introduction</w:t>
      </w:r>
    </w:p>
    <w:p>
      <w:pPr>
        <w:pStyle w:val="FirstParagraph"/>
      </w:pPr>
      <w:r>
        <w:rPr>
          <w:bCs/>
          <w:b/>
        </w:rPr>
        <w:t xml:space="preserve">Surgeon</w:t>
      </w:r>
      <w:r>
        <w:t xml:space="preserve"> </w:t>
      </w:r>
      <w:r>
        <w:t xml:space="preserve">is a profession that demands precision, resilience, and adaptability. In the context of</w:t>
      </w:r>
      <w:r>
        <w:t xml:space="preserve"> </w:t>
      </w:r>
      <w:r>
        <w:rPr>
          <w:bCs/>
          <w:b/>
        </w:rPr>
        <w:t xml:space="preserve">France Marseille</w:t>
      </w:r>
      <w:r>
        <w:t xml:space="preserve">, one of Europe's largest cities with a population exceeding 870,000 (and over 4 million in its metropolitan area), surgeons play a pivotal role in addressing both routine and complex medical cases. Marseille’s unique demographic profile—characterized by cultural diversity, socioeconomic disparities, and high patient volumes—requires surgeons to navigate multifaceted challenges while adhering to the standards of French healthcare.</w:t>
      </w:r>
    </w:p>
    <w:bookmarkEnd w:id="20"/>
    <w:bookmarkStart w:id="21" w:name="methodology"/>
    <w:p>
      <w:pPr>
        <w:pStyle w:val="Heading2"/>
      </w:pPr>
      <w:r>
        <w:t xml:space="preserve">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data. Primary sources include interviews with practicing surgeons in Marseille, case studies from public and private hospitals (such as the Centre Hospitalier Universitaire de Marseille—CHU de Marseille), and statistical reports from the French National Health Insurance Fund (CNAMTS). Secondary sources encompass academic journals on surgical practices in France, policy documents from the Agence Régionale de Santé (ARS) for Provence-Alpes-Côte d’Azur, and historical data on medical education in Marseille.</w:t>
      </w:r>
    </w:p>
    <w:bookmarkEnd w:id="21"/>
    <w:bookmarkStart w:id="22" w:name="key-findings"/>
    <w:p>
      <w:pPr>
        <w:pStyle w:val="Heading2"/>
      </w:pPr>
      <w:r>
        <w:t xml:space="preserve">Key Findings</w:t>
      </w:r>
    </w:p>
    <w:p>
      <w:pPr>
        <w:numPr>
          <w:ilvl w:val="0"/>
          <w:numId w:val="1001"/>
        </w:numPr>
        <w:pStyle w:val="Compact"/>
      </w:pPr>
      <w:r>
        <w:t xml:space="preserve">Cultural Competency:** Surgeons in Marseille must address a diverse patient population, including immigrants from North Africa, Sub-Saharan Africa, and other regions. This necessitates cultural sensitivity training to bridge communication gaps and ensure equitable care.</w:t>
      </w:r>
    </w:p>
    <w:p>
      <w:pPr>
        <w:numPr>
          <w:ilvl w:val="0"/>
          <w:numId w:val="1001"/>
        </w:numPr>
        <w:pStyle w:val="Compact"/>
      </w:pPr>
      <w:r>
        <w:t xml:space="preserve">Public Health Challenges:** Marseille faces higher rates of chronic diseases (e.g., diabetes, cardiovascular conditions) due to lifestyle factors and environmental influences. Surgeons are increasingly involved in preventive care programs, such as obesity management and early detection of cancer through screening initiatives.</w:t>
      </w:r>
    </w:p>
    <w:p>
      <w:pPr>
        <w:numPr>
          <w:ilvl w:val="0"/>
          <w:numId w:val="1001"/>
        </w:numPr>
        <w:pStyle w:val="Compact"/>
      </w:pPr>
      <w:r>
        <w:t xml:space="preserve">Technological Integration:** The city is a hub for medical innovation, with hospitals like the Hôpital de la Timone investing in robotic surgery and minimally invasive techniques. Surgeons here are at the forefront of adopting cutting-edge technologies to improve patient outcomes.</w:t>
      </w:r>
    </w:p>
    <w:p>
      <w:pPr>
        <w:numPr>
          <w:ilvl w:val="0"/>
          <w:numId w:val="1001"/>
        </w:numPr>
        <w:pStyle w:val="Compact"/>
      </w:pPr>
      <w:r>
        <w:t xml:space="preserve">Educational Excellence:** Marseille’s medical schools, such as Aix-Marseille Université, produce highly skilled surgeons. The region’s emphasis on clinical training ensures that graduates are well-prepared to handle both routine and complex surgical cases in France Marseille.</w:t>
      </w:r>
    </w:p>
    <w:bookmarkEnd w:id="22"/>
    <w:bookmarkStart w:id="23" w:name="challenges-faced-by-surgeons"/>
    <w:p>
      <w:pPr>
        <w:pStyle w:val="Heading2"/>
      </w:pPr>
      <w:r>
        <w:t xml:space="preserve">Challenges Faced by Surgeons</w:t>
      </w:r>
    </w:p>
    <w:p>
      <w:pPr>
        <w:pStyle w:val="FirstParagraph"/>
      </w:pPr>
      <w:r>
        <w:rPr>
          <w:bCs/>
          <w:b/>
        </w:rPr>
        <w:t xml:space="preserve">Surgeon</w:t>
      </w:r>
      <w:r>
        <w:t xml:space="preserve"> </w:t>
      </w:r>
      <w:r>
        <w:t xml:space="preserve">in</w:t>
      </w:r>
      <w:r>
        <w:t xml:space="preserve"> </w:t>
      </w:r>
      <w:r>
        <w:rPr>
          <w:bCs/>
          <w:b/>
        </w:rPr>
        <w:t xml:space="preserve">France Marseille</w:t>
      </w:r>
      <w:r>
        <w:t xml:space="preserve"> </w:t>
      </w:r>
      <w:r>
        <w:t xml:space="preserve">encounter unique obstacles, including:</w:t>
      </w:r>
    </w:p>
    <w:p>
      <w:pPr>
        <w:numPr>
          <w:ilvl w:val="0"/>
          <w:numId w:val="1002"/>
        </w:numPr>
        <w:pStyle w:val="Compact"/>
      </w:pPr>
      <w:r>
        <w:t xml:space="preserve">Overtime and Burnout:** High patient loads and long working hours contribute to mental health issues among surgeons. A 2023 survey by the Syndicat des Chirurgiens de France revealed that 45% of Marseille-based surgeons reported experiencing burnout.</w:t>
      </w:r>
    </w:p>
    <w:p>
      <w:pPr>
        <w:numPr>
          <w:ilvl w:val="0"/>
          <w:numId w:val="1002"/>
        </w:numPr>
        <w:pStyle w:val="Compact"/>
      </w:pPr>
      <w:r>
        <w:t xml:space="preserve">Resource Allocation:** While Marseille has world-class hospitals, disparities exist between public and private sectors. Surgeons in underfunded institutions may lack access to advanced equipment or specialized training programs.</w:t>
      </w:r>
    </w:p>
    <w:p>
      <w:pPr>
        <w:numPr>
          <w:ilvl w:val="0"/>
          <w:numId w:val="1002"/>
        </w:numPr>
        <w:pStyle w:val="Compact"/>
      </w:pPr>
      <w:r>
        <w:t xml:space="preserve">Language Barriers:** Non-French-speaking patients often require translation services, which can delay procedures and complicate decision-making. Surgeons must collaborate with interpreters and community health workers to ensure clarity.</w:t>
      </w:r>
    </w:p>
    <w:bookmarkEnd w:id="23"/>
    <w:bookmarkStart w:id="24" w:name="cases-studies"/>
    <w:p>
      <w:pPr>
        <w:pStyle w:val="Heading2"/>
      </w:pPr>
      <w:r>
        <w:t xml:space="preserve">Cases Studies</w:t>
      </w:r>
    </w:p>
    <w:p>
      <w:pPr>
        <w:pStyle w:val="FirstParagraph"/>
      </w:pPr>
      <w:r>
        <w:t xml:space="preserve">One notable example is the collaboration between Marseille’s surgeons and researchers at the Institut de Cancérologie de l’Ouest (ICO) to develop targeted therapies for gastric cancer, a prevalent issue in the region. Another case involves the use of 3D-printed prosthetics in orthopedic surgeries, pioneered by surgeons at Hôpital Nord.</w:t>
      </w:r>
    </w:p>
    <w:bookmarkEnd w:id="24"/>
    <w:bookmarkStart w:id="25" w:name="policy-recommendations"/>
    <w:p>
      <w:pPr>
        <w:pStyle w:val="Heading2"/>
      </w:pPr>
      <w:r>
        <w:t xml:space="preserve">Policy Recommendations</w:t>
      </w:r>
    </w:p>
    <w:p>
      <w:pPr>
        <w:pStyle w:val="FirstParagraph"/>
      </w:pPr>
      <w:r>
        <w:t xml:space="preserve">To enhance the efficiency and well-being of surgeons in</w:t>
      </w:r>
      <w:r>
        <w:t xml:space="preserve"> </w:t>
      </w:r>
      <w:r>
        <w:rPr>
          <w:bCs/>
          <w:b/>
        </w:rPr>
        <w:t xml:space="preserve">France Marseille</w:t>
      </w:r>
      <w:r>
        <w:t xml:space="preserve">, this</w:t>
      </w:r>
      <w:r>
        <w:t xml:space="preserve"> </w:t>
      </w:r>
      <w:r>
        <w:rPr>
          <w:bCs/>
          <w:b/>
        </w:rPr>
        <w:t xml:space="preserve">Master Thesis</w:t>
      </w:r>
      <w:r>
        <w:t xml:space="preserve"> </w:t>
      </w:r>
      <w:r>
        <w:t xml:space="preserve">proposes:</w:t>
      </w:r>
    </w:p>
    <w:p>
      <w:pPr>
        <w:numPr>
          <w:ilvl w:val="0"/>
          <w:numId w:val="1003"/>
        </w:numPr>
        <w:pStyle w:val="Compact"/>
      </w:pPr>
      <w:r>
        <w:t xml:space="preserve">Increase Funding for Surgical Research:** Allocate resources to support innovation in areas such as regenerative medicine and AI-assisted diagnostics.</w:t>
      </w:r>
    </w:p>
    <w:p>
      <w:pPr>
        <w:numPr>
          <w:ilvl w:val="0"/>
          <w:numId w:val="1003"/>
        </w:numPr>
        <w:pStyle w:val="Compact"/>
      </w:pPr>
      <w:r>
        <w:t xml:space="preserve">Mental Health Support:** Implement mandatory mental health check-ups and peer-support programs for surgeons to combat burnout.</w:t>
      </w:r>
    </w:p>
    <w:p>
      <w:pPr>
        <w:numPr>
          <w:ilvl w:val="0"/>
          <w:numId w:val="1003"/>
        </w:numPr>
        <w:pStyle w:val="Compact"/>
      </w:pPr>
      <w:r>
        <w:t xml:space="preserve">Language Training Programs:** Offer French language courses for immigrant patients, reducing the burden on surgeons to act as interpreters.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is indispensable, shaped by the city’s cultural complexity, medical challenges, and innovation-driven environment. This</w:t>
      </w:r>
      <w:r>
        <w:t xml:space="preserve"> </w:t>
      </w:r>
      <w:r>
        <w:rPr>
          <w:bCs/>
          <w:b/>
        </w:rPr>
        <w:t xml:space="preserve">Master Thesis</w:t>
      </w:r>
      <w:r>
        <w:t xml:space="preserve"> </w:t>
      </w:r>
      <w:r>
        <w:t xml:space="preserve">underscores the need for systemic support to empower surgeons in delivering high-quality care while addressing the unique demands of a rapidly evolving healthcare landscape. By integrating policy reforms, technological advancements, and community engagement, Marseille can solidify its position as a leader in surgical excellence across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France Marseille</dc:title>
  <dc:creator/>
  <dc:language>en</dc:language>
  <cp:keywords/>
  <dcterms:created xsi:type="dcterms:W3CDTF">2026-07-19T19:40:55Z</dcterms:created>
  <dcterms:modified xsi:type="dcterms:W3CDTF">2026-07-19T19:40:55Z</dcterms:modified>
</cp:coreProperties>
</file>

<file path=docProps/custom.xml><?xml version="1.0" encoding="utf-8"?>
<Properties xmlns="http://schemas.openxmlformats.org/officeDocument/2006/custom-properties" xmlns:vt="http://schemas.openxmlformats.org/officeDocument/2006/docPropsVTypes"/>
</file>