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deff9b9c821e74c977263631c7738d8895d45db"/>
    <w:p>
      <w:pPr>
        <w:pStyle w:val="Heading1"/>
      </w:pPr>
      <w:r>
        <w:t xml:space="preserve">Master Thesis: The Role of Surgeons in Healthcare Evolution and Challenges in India, New Delhi</w:t>
      </w:r>
    </w:p>
    <w:p>
      <w:pPr>
        <w:pStyle w:val="FirstParagraph"/>
      </w:pPr>
      <w:r>
        <w:t xml:space="preserve">This Master’s thesis explores the critical role of surgeons within the healthcare infrastructure of India, with a specific focus on the capital city, New Delhi. As a hub for medical innovation and education, New Delhi serves as a microcosm of India’s broader challenges and advancements in surgical care. The study delves into the unique responsibilities faced by surgeons in this dynamic environment, while also addressing systemic issues such as resource allocation, patient demographics, and technological integration.</w:t>
      </w:r>
    </w:p>
    <w:bookmarkStart w:id="20" w:name="Xbdf0334864306eada2ca3ae7cc600a4855c602d"/>
    <w:p>
      <w:pPr>
        <w:pStyle w:val="Heading2"/>
      </w:pPr>
      <w:r>
        <w:t xml:space="preserve">Introduction: Surgeons as Pillars of Healthcare</w:t>
      </w:r>
    </w:p>
    <w:p>
      <w:pPr>
        <w:pStyle w:val="FirstParagraph"/>
      </w:pPr>
      <w:r>
        <w:t xml:space="preserve">Surgeons are indispensable to modern healthcare systems, particularly in regions with complex medical needs. In India, where the demand for surgical interventions has surged due to population growth and rising chronic disease prevalence, surgeons play a pivotal role in both emergency care and specialized treatments. New Delhi, as the political and administrative capital of India, is home to premier hospitals such as All India Institute of Medical Sciences (AIIMS), Fortis Hospital, and Max Super Speciality Hospital. These institutions have positioned the city as a leader in surgical innovation, yet they also reflect the broader challenges faced by surgeons nationwide.</w:t>
      </w:r>
    </w:p>
    <w:bookmarkEnd w:id="20"/>
    <w:bookmarkStart w:id="21" w:name="X734e65c14696caf65581fa112a93867124d9a72"/>
    <w:p>
      <w:pPr>
        <w:pStyle w:val="Heading2"/>
      </w:pPr>
      <w:r>
        <w:t xml:space="preserve">Challenges Faced by Surgeons in New Delhi</w:t>
      </w:r>
    </w:p>
    <w:p>
      <w:pPr>
        <w:pStyle w:val="FirstParagraph"/>
      </w:pPr>
      <w:r>
        <w:t xml:space="preserve">Despite its advancements, New Delhi’s healthcare system grapples with disparities in access to quality care. Surgeons here often contend with high patient volumes, inadequate infrastructure in peripheral areas, and a shortage of specialized surgical professionals. The city’s diverse population—ranging from economically disadvantaged communities to affluent urban dwellers—requires surgeons to adapt their practices to varying socioeconomic contexts. Additionally, the rising incidence of lifestyle-related diseases such as diabetes and cardiovascular conditions has increased the demand for complex surgeries, further stretching resources.</w:t>
      </w:r>
    </w:p>
    <w:bookmarkEnd w:id="21"/>
    <w:bookmarkStart w:id="22" w:name="role-of-surgeons-in-public-health-policy"/>
    <w:p>
      <w:pPr>
        <w:pStyle w:val="Heading2"/>
      </w:pPr>
      <w:r>
        <w:t xml:space="preserve">Role of Surgeons in Public Health Policy</w:t>
      </w:r>
    </w:p>
    <w:p>
      <w:pPr>
        <w:pStyle w:val="FirstParagraph"/>
      </w:pPr>
      <w:r>
        <w:t xml:space="preserve">In New Delhi, surgeons are not only clinicians but also advocates for public health reform. They contribute to shaping policies that address surgical care gaps, such as the National Rural Health Mission (NRHM) and initiatives under the Ayushman Bharat scheme. Their expertise is crucial in designing programs that improve access to emergency surgeries in rural areas and reduce the burden on urban hospitals. For instance, AIIMS has pioneered telemedicine platforms that connect New Delhi’s surgeons with remote medical centers, enabling real-time consultations and training for grassroots healthcare workers.</w:t>
      </w:r>
    </w:p>
    <w:bookmarkEnd w:id="22"/>
    <w:bookmarkStart w:id="23" w:name="X5a8498044af0f12e0823ee9874cc41a437abf10"/>
    <w:p>
      <w:pPr>
        <w:pStyle w:val="Heading2"/>
      </w:pPr>
      <w:r>
        <w:t xml:space="preserve">Education and Training of Surgeons in India New Delhi</w:t>
      </w:r>
    </w:p>
    <w:p>
      <w:pPr>
        <w:pStyle w:val="FirstParagraph"/>
      </w:pPr>
      <w:r>
        <w:t xml:space="preserve">New Delhi hosts some of the most prestigious medical institutions in India, which produce a significant proportion of the country’s surgical professionals. The AIIMS postgraduate program, for example, is renowned for its rigorous training in both clinical and research aspects of surgery. However, the competitive nature of these programs often results in a brain drain, with many graduates opting to practice abroad or work in private sectors rather than addressing public health needs. This creates a paradox: while New Delhi produces top-tier surgeons, it also struggles with equitable distribution of their expertise across the nation.</w:t>
      </w:r>
    </w:p>
    <w:bookmarkEnd w:id="23"/>
    <w:bookmarkStart w:id="24" w:name="Xc0193b244956962497369f788d6ab47fddceaba"/>
    <w:p>
      <w:pPr>
        <w:pStyle w:val="Heading2"/>
      </w:pPr>
      <w:r>
        <w:t xml:space="preserve">Technological Advancements and Surgical Innovation</w:t>
      </w:r>
    </w:p>
    <w:p>
      <w:pPr>
        <w:pStyle w:val="FirstParagraph"/>
      </w:pPr>
      <w:r>
        <w:t xml:space="preserve">The integration of technology into surgical practices in New Delhi has been transformative. Robotic surgery, minimally invasive procedures, and AI-driven diagnostic tools are increasingly adopted at institutions like Fortis and Apollo Hospitals. Surgeons here are at the forefront of adopting these innovations, which enhance precision and reduce recovery times for patients. However, the high cost of advanced equipment limits its accessibility in public hospitals, creating a disparity between private and government healthcare facilities.</w:t>
      </w:r>
    </w:p>
    <w:bookmarkEnd w:id="24"/>
    <w:bookmarkStart w:id="25" w:name="X5d3e09e9fc6bd1b9ba0dc1a43690032475944e3"/>
    <w:p>
      <w:pPr>
        <w:pStyle w:val="Heading2"/>
      </w:pPr>
      <w:r>
        <w:t xml:space="preserve">Case Study: Surgical Care in New Delhi’s Slums</w:t>
      </w:r>
    </w:p>
    <w:p>
      <w:pPr>
        <w:pStyle w:val="FirstParagraph"/>
      </w:pPr>
      <w:r>
        <w:t xml:space="preserve">A critical area of focus for surgeons in New Delhi is the provision of care to underserved communities, particularly slum populations. These areas often lack basic healthcare infrastructure, leading to preventable surgical complications. A case study conducted by researchers at AIIMS highlighted how mobile surgical units deployed by NGOs and government agencies have improved outcomes for patients requiring emergency procedures like caesarean sections or trauma surgeries. Surgeons in New Delhi have also partnered with local organizations to train community health workers in identifying surgical emergencies, thereby reducing mortality rates.</w:t>
      </w:r>
    </w:p>
    <w:bookmarkEnd w:id="25"/>
    <w:bookmarkStart w:id="26" w:name="future-directions-for-surgeons-in-india"/>
    <w:p>
      <w:pPr>
        <w:pStyle w:val="Heading2"/>
      </w:pPr>
      <w:r>
        <w:t xml:space="preserve">Future Directions for Surgeons in India</w:t>
      </w:r>
    </w:p>
    <w:p>
      <w:pPr>
        <w:pStyle w:val="FirstParagraph"/>
      </w:pPr>
      <w:r>
        <w:t xml:space="preserve">To address the challenges outlined above, surgeons in New Delhi must advocate for systemic changes that prioritize equitable healthcare delivery. This includes increasing funding for public hospitals, expanding training programs to retain talent within the country, and leveraging technology to bridge resource gaps. Furthermore, interdisciplinary collaboration between surgeons, policymakers, and educators will be essential in creating a sustainable healthcare ecosystem.</w:t>
      </w:r>
    </w:p>
    <w:bookmarkEnd w:id="26"/>
    <w:bookmarkStart w:id="27" w:name="conclusion"/>
    <w:p>
      <w:pPr>
        <w:pStyle w:val="Heading2"/>
      </w:pPr>
      <w:r>
        <w:t xml:space="preserve">Conclusion</w:t>
      </w:r>
    </w:p>
    <w:p>
      <w:pPr>
        <w:pStyle w:val="FirstParagraph"/>
      </w:pPr>
      <w:r>
        <w:t xml:space="preserve">This Master’s thesis underscores the indispensable role of surgeons in India’s healthcare landscape, with New Delhi serving as a critical case study. The city’s surgeons navigate complex challenges while driving innovation that benefits both local and national populations. As India continues to grow, the need for skilled, ethically driven surgeons who can balance clinical excellence with social responsibility will only become more pressing. By addressing systemic inequities and embracing technological progress, surgeons in New Delhi can set a benchmark for global healthcare transformation.</w:t>
      </w:r>
    </w:p>
    <w:p>
      <w:pPr>
        <w:pStyle w:val="BodyText"/>
      </w:pPr>
      <w:r>
        <w:rPr>
          <w:bCs/>
          <w:b/>
        </w:rPr>
        <w:t xml:space="preserve">Keywords:</w:t>
      </w:r>
      <w:r>
        <w:t xml:space="preserve"> </w:t>
      </w:r>
      <w:r>
        <w:t xml:space="preserve">Master Thesis, Surgeon, India New Delhi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India New Delhi</dc:title>
  <dc:creator/>
  <dc:language>en</dc:language>
  <cp:keywords/>
  <dcterms:created xsi:type="dcterms:W3CDTF">2026-07-21T06:38:27Z</dcterms:created>
  <dcterms:modified xsi:type="dcterms:W3CDTF">2026-07-21T06:38:27Z</dcterms:modified>
</cp:coreProperties>
</file>

<file path=docProps/custom.xml><?xml version="1.0" encoding="utf-8"?>
<Properties xmlns="http://schemas.openxmlformats.org/officeDocument/2006/custom-properties" xmlns:vt="http://schemas.openxmlformats.org/officeDocument/2006/docPropsVTypes"/>
</file>