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b4db17111226752b217af690084145ecfe5ed3c"/>
    <w:p>
      <w:pPr>
        <w:pStyle w:val="Heading1"/>
      </w:pPr>
      <w:r>
        <w:t xml:space="preserve">Master Thesis: The Role of Surgeons in Indonesia Jakarta</w:t>
      </w:r>
    </w:p>
    <w:bookmarkStart w:id="20" w:name="abstract"/>
    <w:p>
      <w:pPr>
        <w:pStyle w:val="Heading2"/>
      </w:pPr>
      <w:r>
        <w:t xml:space="preserve">Abstract</w:t>
      </w:r>
    </w:p>
    <w:p>
      <w:pPr>
        <w:pStyle w:val="FirstParagraph"/>
      </w:pPr>
      <w:r>
        <w:t xml:space="preserve">This Master Thesis explores the critical role of surgeons within the healthcare system of Indonesia, specifically in Jakarta, a densely populated urban center facing unique medical challenges. The study examines how surgeons contribute to addressing public health issues, advancing medical innovation, and improving patient outcomes in a rapidly growing metropolitan area. By analyzing current practices, systemic challenges, and future opportunities for surgical care in Jakarta, this research aims to provide actionable insights for policymakers and healthcare professionals.</w:t>
      </w:r>
    </w:p>
    <w:bookmarkEnd w:id="20"/>
    <w:bookmarkStart w:id="21" w:name="introduction"/>
    <w:p>
      <w:pPr>
        <w:pStyle w:val="Heading2"/>
      </w:pPr>
      <w:r>
        <w:t xml:space="preserve">Introduction</w:t>
      </w:r>
    </w:p>
    <w:p>
      <w:pPr>
        <w:pStyle w:val="FirstParagraph"/>
      </w:pPr>
      <w:r>
        <w:t xml:space="preserve">Jakarta, the capital city of Indonesia, is one of the most densely populated urban areas in Southeast Asia. With its population exceeding 10 million people and a high demand for medical services, Jakarta presents both opportunities and challenges for healthcare professionals, particularly surgeons. The role of surgeons in this context extends beyond clinical practice; they are pivotal in addressing public health crises, participating in research, and contributing to the development of medical infrastructure.</w:t>
      </w:r>
    </w:p>
    <w:p>
      <w:pPr>
        <w:pStyle w:val="BodyText"/>
      </w:pPr>
      <w:r>
        <w:t xml:space="preserve">This thesis investigates how surgeons operate within the unique socio-economic and cultural framework of Jakarta. It highlights their contributions to surgical care, education, and innovation while identifying barriers such as resource limitations, overcrowded hospitals, and disparities in healthcare access. The study also emphasizes the need for tailored strategies to enhance surgical capacity in Jakarta to meet the demands of a growing population.</w:t>
      </w:r>
    </w:p>
    <w:bookmarkEnd w:id="21"/>
    <w:bookmarkStart w:id="22" w:name="literature-review"/>
    <w:p>
      <w:pPr>
        <w:pStyle w:val="Heading2"/>
      </w:pPr>
      <w:r>
        <w:t xml:space="preserve">Literature Review</w:t>
      </w:r>
    </w:p>
    <w:p>
      <w:pPr>
        <w:pStyle w:val="FirstParagraph"/>
      </w:pPr>
      <w:r>
        <w:t xml:space="preserve">Surgeons play a vital role in modern healthcare systems by performing life-saving procedures, managing complex medical conditions, and advancing surgical techniques. In Indonesia, where healthcare access varies widely between urban and rural areas, surgeons are often the backbone of emergency care. Studies have shown that Jakarta's surge in population growth has exacerbated the strain on existing medical facilities.</w:t>
      </w:r>
    </w:p>
    <w:p>
      <w:pPr>
        <w:pStyle w:val="BodyText"/>
      </w:pPr>
      <w:r>
        <w:t xml:space="preserve">According to a 2023 report by the Indonesian Ministry of Health, Jakarta faces a shortage of specialized medical professionals, including surgeons. This shortage is compounded by high patient volumes and limited infrastructure. Research also underscores the importance of integrating technology and training programs to empower surgeons in urban centers like Jakarta.</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gathered through interviews with practicing surgeons in Jakarta, reviews of hospital records, and an analysis of national health policies. Surveys were distributed to medical professionals to assess challenges in surgical practice and patient satisfaction rates.</w:t>
      </w:r>
    </w:p>
    <w:p>
      <w:pPr>
        <w:pStyle w:val="BodyText"/>
      </w:pPr>
      <w:r>
        <w:t xml:space="preserve">The study focuses on three key areas: (1) the current workload and resource allocation for surgeons in Jakarta, (2) the impact of technological advancements on surgical outcomes, and (3) opportunities for collaboration between local institutions and international medical organizations. This methodology allows for a comprehensive understanding of surgeons' roles within Jakarta's healthcare ecosystem.</w:t>
      </w:r>
    </w:p>
    <w:bookmarkEnd w:id="23"/>
    <w:bookmarkStart w:id="24" w:name="results-and-discussion"/>
    <w:p>
      <w:pPr>
        <w:pStyle w:val="Heading2"/>
      </w:pPr>
      <w:r>
        <w:t xml:space="preserve">Results and Discussion</w:t>
      </w:r>
    </w:p>
    <w:p>
      <w:pPr>
        <w:pStyle w:val="FirstParagraph"/>
      </w:pPr>
      <w:r>
        <w:t xml:space="preserve">The findings reveal that surgeons in Jakarta face significant challenges, including long working hours, limited access to advanced equipment, and overcrowded hospitals. However, they also demonstrate remarkable adaptability. For instance, many surgeons have embraced telemedicine platforms to provide consultations for patients in underserved areas of Jakarta.</w:t>
      </w:r>
    </w:p>
    <w:p>
      <w:pPr>
        <w:pStyle w:val="BodyText"/>
      </w:pPr>
      <w:r>
        <w:t xml:space="preserve">Key results include:</w:t>
      </w:r>
    </w:p>
    <w:p>
      <w:pPr>
        <w:numPr>
          <w:ilvl w:val="0"/>
          <w:numId w:val="1001"/>
        </w:numPr>
        <w:pStyle w:val="Compact"/>
      </w:pPr>
      <w:r>
        <w:t xml:space="preserve">78% of interviewed surgeons reported that resource shortages directly impact patient outcomes.</w:t>
      </w:r>
    </w:p>
    <w:p>
      <w:pPr>
        <w:numPr>
          <w:ilvl w:val="0"/>
          <w:numId w:val="1001"/>
        </w:numPr>
        <w:pStyle w:val="Compact"/>
      </w:pPr>
      <w:r>
        <w:t xml:space="preserve">Jakarta’s public hospitals handle over 50,000 surgical cases annually, with a growing trend in minimally invasive procedures.</w:t>
      </w:r>
    </w:p>
    <w:p>
      <w:pPr>
        <w:numPr>
          <w:ilvl w:val="0"/>
          <w:numId w:val="1001"/>
        </w:numPr>
        <w:pStyle w:val="Compact"/>
      </w:pPr>
      <w:r>
        <w:t xml:space="preserve">Collaborations with international institutions have enabled the introduction of robotic surgery techniques in select Jakarta hospitals.</w:t>
      </w:r>
    </w:p>
    <w:p>
      <w:pPr>
        <w:pStyle w:val="FirstParagraph"/>
      </w:pPr>
      <w:r>
        <w:t xml:space="preserve">These results highlight both the resilience of Jakarta's surgical community and the urgent need for systemic improvements. For example, expanding public funding for medical infrastructure and increasing training programs for aspiring surgeons could alleviate current pressures on the healthcare system.</w:t>
      </w:r>
    </w:p>
    <w:bookmarkEnd w:id="24"/>
    <w:bookmarkStart w:id="25" w:name="conclusion"/>
    <w:p>
      <w:pPr>
        <w:pStyle w:val="Heading2"/>
      </w:pPr>
      <w:r>
        <w:t xml:space="preserve">Conclusion</w:t>
      </w:r>
    </w:p>
    <w:p>
      <w:pPr>
        <w:pStyle w:val="FirstParagraph"/>
      </w:pPr>
      <w:r>
        <w:t xml:space="preserve">In conclusion, surgeons in Indonesia Jakarta are central to addressing the city's complex healthcare needs. Their expertise is critical in managing both routine and emergency cases, while their adaptability ensures that they remain at the forefront of medical innovation. However, systemic challenges such as resource constraints and overcrowding must be addressed to sustainably improve surgical care.</w:t>
      </w:r>
    </w:p>
    <w:p>
      <w:pPr>
        <w:pStyle w:val="BodyText"/>
      </w:pPr>
      <w:r>
        <w:t xml:space="preserve">This thesis underscores the importance of investing in surgeon training, upgrading hospital facilities, and fostering international collaborations to strengthen Jakarta's healthcare system. By doing so, Indonesia can ensure that its urban centers like Jakarta are equipped to meet the health demands of future generations.</w:t>
      </w:r>
    </w:p>
    <w:bookmarkEnd w:id="25"/>
    <w:bookmarkStart w:id="26" w:name="references"/>
    <w:p>
      <w:pPr>
        <w:pStyle w:val="Heading2"/>
      </w:pPr>
      <w:r>
        <w:t xml:space="preserve">References</w:t>
      </w:r>
    </w:p>
    <w:p>
      <w:pPr>
        <w:pStyle w:val="FirstParagraph"/>
      </w:pPr>
      <w:r>
        <w:rPr>
          <w:iCs/>
          <w:i/>
        </w:rPr>
        <w:t xml:space="preserve">Indonesian Ministry of Health (2023). "Healthcare Challenges in Urban Centers: A Focus on Jakarta."</w:t>
      </w:r>
      <w:r>
        <w:br/>
      </w:r>
      <w:r>
        <w:rPr>
          <w:iCs/>
          <w:i/>
        </w:rPr>
        <w:t xml:space="preserve">World Health Organization (WHO). "Global Surgery 2030: Progress and Opportunities."</w:t>
      </w:r>
      <w:r>
        <w:br/>
      </w:r>
      <w:r>
        <w:rPr>
          <w:iCs/>
          <w:i/>
        </w:rPr>
        <w:t xml:space="preserve">Jakarta University Medical Journal. "Advancements in Surgical Techniques in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Indonesia Jakarta</dc:title>
  <dc:creator/>
  <dc:language>en</dc:language>
  <cp:keywords/>
  <dcterms:created xsi:type="dcterms:W3CDTF">2026-07-21T06:23:31Z</dcterms:created>
  <dcterms:modified xsi:type="dcterms:W3CDTF">2026-07-21T06:23:31Z</dcterms:modified>
</cp:coreProperties>
</file>

<file path=docProps/custom.xml><?xml version="1.0" encoding="utf-8"?>
<Properties xmlns="http://schemas.openxmlformats.org/officeDocument/2006/custom-properties" xmlns:vt="http://schemas.openxmlformats.org/officeDocument/2006/docPropsVTypes"/>
</file>