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24e0f3347b65a60e2483379e3a2fd336d4e4a19"/>
    <w:p>
      <w:pPr>
        <w:pStyle w:val="Heading1"/>
      </w:pPr>
      <w:r>
        <w:t xml:space="preserve">Master Thesis: The Role of Surgeons in Israel, with a Focus on Jerusalem</w:t>
      </w:r>
    </w:p>
    <w:bookmarkStart w:id="20" w:name="abstract"/>
    <w:p>
      <w:pPr>
        <w:pStyle w:val="Heading2"/>
      </w:pPr>
      <w:r>
        <w:t xml:space="preserve">Abstract</w:t>
      </w:r>
    </w:p>
    <w:p>
      <w:pPr>
        <w:pStyle w:val="FirstParagraph"/>
      </w:pPr>
      <w:r>
        <w:t xml:space="preserve">This Master’s thesis explores the critical role of surgeons within the medical landscape of Israel, with particular emphasis on the challenges and opportunities faced by surgical professionals in Jerusalem. As a city with deep historical, religious, and cultural significance, Jerusalem presents unique demands on healthcare systems and practitioners. This study examines the training pathways for surgeons in Israel, their responsibilities in a complex geopolitical environment, and the socio-medical dynamics of delivering high-quality surgical care to a diverse population. It also evaluates technological advancements shaping modern surgery in the region and proposes recommendations for enhancing surgical education and practice in Jerusalem.</w:t>
      </w:r>
    </w:p>
    <w:bookmarkEnd w:id="20"/>
    <w:bookmarkStart w:id="21" w:name="introduction"/>
    <w:p>
      <w:pPr>
        <w:pStyle w:val="Heading2"/>
      </w:pPr>
      <w:r>
        <w:t xml:space="preserve">Introduction</w:t>
      </w:r>
    </w:p>
    <w:p>
      <w:pPr>
        <w:pStyle w:val="FirstParagraph"/>
      </w:pPr>
      <w:r>
        <w:t xml:space="preserve">Jerusalem, the capital of Israel, is a city where ancient history intersects with contemporary medical challenges. As a global hub for religious pilgrimage and political discourse, it attracts a diverse population from across the Jewish, Muslim, Christian, and other communities. The role of surgeons in this context is multifaceted: they must navigate not only clinical complexities but also the socio-political realities of providing equitable healthcare in an area marked by historical tensions. This thesis aims to analyze how Israel’s surgical training programs prepare professionals for such environments and how Jerusalem’s unique characteristics influence surgical practice.</w:t>
      </w:r>
    </w:p>
    <w:bookmarkEnd w:id="21"/>
    <w:bookmarkStart w:id="22" w:name="X0b879afe4c47ee5bc4964df73055dfc9c8264e8"/>
    <w:p>
      <w:pPr>
        <w:pStyle w:val="Heading2"/>
      </w:pPr>
      <w:r>
        <w:t xml:space="preserve">Medical Education and Surgical Training in Israel</w:t>
      </w:r>
    </w:p>
    <w:p>
      <w:pPr>
        <w:pStyle w:val="FirstParagraph"/>
      </w:pPr>
      <w:r>
        <w:t xml:space="preserve">Israel is renowned for its advanced medical education system, which integrates rigorous academic instruction with hands-on clinical experience. Surgeons in Israel undergo a structured 6-year medical degree program followed by a mandatory year of internship before entering specialized surgical residency. The Hebrew University of Jerusalem and Tel Aviv University are among the leading institutions training surgeons, with their programs emphasizing both technical precision and ethical decision-making.</w:t>
      </w:r>
    </w:p>
    <w:p>
      <w:pPr>
        <w:pStyle w:val="BodyText"/>
      </w:pPr>
      <w:r>
        <w:t xml:space="preserve">Jerusalem, as the home to prominent hospitals such as Hadassah Medical Center and Shaarei Tzedek Medical Center, plays a pivotal role in shaping surgical education. These institutions serve as training grounds for residents who must adapt to a wide range of cases, from routine procedures to high-stakes emergencies. The city’s demographic diversity also requires surgeons to develop cultural competence, ensuring patient care that respects religious and ethical norms.</w:t>
      </w:r>
    </w:p>
    <w:bookmarkEnd w:id="22"/>
    <w:bookmarkStart w:id="23" w:name="Xb70ca38d1a74f2b44ebd1c01fed496daa5a0552"/>
    <w:p>
      <w:pPr>
        <w:pStyle w:val="Heading2"/>
      </w:pPr>
      <w:r>
        <w:t xml:space="preserve">The Surgeon’s Role in Jerusalem: Challenges and Opportunities</w:t>
      </w:r>
    </w:p>
    <w:p>
      <w:pPr>
        <w:pStyle w:val="FirstParagraph"/>
      </w:pPr>
      <w:r>
        <w:t xml:space="preserve">Surgeons in Jerusalem operate within a unique ecosystem. The city’s political status as the capital of Israel, combined with its contested borders, necessitates medical professionals to address both local and international healthcare needs. For example, surgical teams at Hadassah Medical Center frequently collaborate with humanitarian organizations to provide care during crises, such as the 2021 Gaza conflict or natural disasters.</w:t>
      </w:r>
    </w:p>
    <w:p>
      <w:pPr>
        <w:pStyle w:val="BodyText"/>
      </w:pPr>
      <w:r>
        <w:t xml:space="preserve">Challenges include resource allocation due to high patient volumes and the need for rapid response in emergencies. Surgeons must also navigate ethical dilemmas, such as end-of-life decisions that may conflict with patients’ religious beliefs. Additionally, Jerusalem’s status as a holy city means that surgical facilities often serve patients from across the world, requiring adherence to international medical standards while maintaining cultural sensitivity.</w:t>
      </w:r>
    </w:p>
    <w:bookmarkEnd w:id="23"/>
    <w:bookmarkStart w:id="24" w:name="Xb8f07639d2ba47edf4557adb3407bce3b743c8c"/>
    <w:p>
      <w:pPr>
        <w:pStyle w:val="Heading2"/>
      </w:pPr>
      <w:r>
        <w:t xml:space="preserve">Technological Advancements in Surgical Practice</w:t>
      </w:r>
    </w:p>
    <w:p>
      <w:pPr>
        <w:pStyle w:val="FirstParagraph"/>
      </w:pPr>
      <w:r>
        <w:t xml:space="preserve">Israel is a global leader in medical innovation, and Jerusalem is no exception. Surgeons here leverage cutting-edge technologies such as robotic-assisted surgery, AI-driven diagnostics, and telemedicine to enhance precision and accessibility. For instance, the use of robotic systems at Hadassah has improved outcomes in complex procedures like prostatectomies and minimally invasive surgeries.</w:t>
      </w:r>
    </w:p>
    <w:p>
      <w:pPr>
        <w:pStyle w:val="BodyText"/>
      </w:pPr>
      <w:r>
        <w:t xml:space="preserve">Moreover, Jerusalem’s role as a center for biomedical research fosters collaboration between surgeons and engineers. This synergy has led to the development of novel surgical tools tailored to local needs, such as devices for treating trauma patients in conflict zones. These advancements underscore the adaptability of Israeli surgeons in addressing both clinical and socio-political challenges.</w:t>
      </w:r>
    </w:p>
    <w:bookmarkEnd w:id="24"/>
    <w:bookmarkStart w:id="25" w:name="X3290bd63a3c36149fcb7f8ec8da0b4ae53fa4ff"/>
    <w:p>
      <w:pPr>
        <w:pStyle w:val="Heading2"/>
      </w:pPr>
      <w:r>
        <w:t xml:space="preserve">Ethical Considerations in Jerusalem’s Surgical Community</w:t>
      </w:r>
    </w:p>
    <w:p>
      <w:pPr>
        <w:pStyle w:val="FirstParagraph"/>
      </w:pPr>
      <w:r>
        <w:t xml:space="preserve">The ethical landscape for surgeons in Jerusalem is shaped by its religious and cultural diversity. For example, Jewish, Muslim, and Christian patients may have varying expectations regarding treatment protocols, informed consent, and post-operative care. Surgeons must balance adherence to medical ethics with respect for patient autonomy and religious traditions.</w:t>
      </w:r>
    </w:p>
    <w:p>
      <w:pPr>
        <w:pStyle w:val="BodyText"/>
      </w:pPr>
      <w:r>
        <w:t xml:space="preserve">Additionally, the political dimension of healthcare in Jerusalem raises questions about resource distribution. Surgeons often advocate for equitable access to care across different communities, ensuring that medical services are not compromised by geopolitical divisions.</w:t>
      </w:r>
    </w:p>
    <w:bookmarkEnd w:id="25"/>
    <w:bookmarkStart w:id="26" w:name="case-studies-real-world-applications"/>
    <w:p>
      <w:pPr>
        <w:pStyle w:val="Heading2"/>
      </w:pPr>
      <w:r>
        <w:t xml:space="preserve">Case Studies: Real-World Applications</w:t>
      </w:r>
    </w:p>
    <w:p>
      <w:pPr>
        <w:pStyle w:val="FirstParagraph"/>
      </w:pPr>
      <w:r>
        <w:rPr>
          <w:bCs/>
          <w:b/>
        </w:rPr>
        <w:t xml:space="preserve">Case 1: Trauma Care During Political Tensions</w:t>
      </w:r>
      <w:r>
        <w:br/>
      </w:r>
      <w:r>
        <w:t xml:space="preserve">In 2018, a surge in cross-border clashes led to a spike in trauma patients at Shaarei Tzedek Medical Center. Surgeons collaborated with military and civilian teams to triage patients efficiently, demonstrating the importance of interdisciplinary coordination.</w:t>
      </w:r>
    </w:p>
    <w:p>
      <w:pPr>
        <w:pStyle w:val="BodyText"/>
      </w:pPr>
      <w:r>
        <w:rPr>
          <w:bCs/>
          <w:b/>
        </w:rPr>
        <w:t xml:space="preserve">Case 2: Cultural Sensitivity in Pediatric Surgery</w:t>
      </w:r>
      <w:r>
        <w:br/>
      </w:r>
      <w:r>
        <w:t xml:space="preserve">A Muslim child requiring a life-saving operation at Hadassah faced resistance from family members due to religious restrictions. Surgeons worked with chaplains and cultural liaisons to ensure the procedure respected the family’s beliefs while prioritizing the child’s health.</w:t>
      </w:r>
    </w:p>
    <w:bookmarkEnd w:id="26"/>
    <w:bookmarkStart w:id="27" w:name="X80f226c6f8aaea6571ca10f526fdd85fda07e70"/>
    <w:p>
      <w:pPr>
        <w:pStyle w:val="Heading2"/>
      </w:pPr>
      <w:r>
        <w:t xml:space="preserve">Recommendations for Enhancing Surgical Practice in Jerusalem</w:t>
      </w:r>
    </w:p>
    <w:p>
      <w:pPr>
        <w:pStyle w:val="FirstParagraph"/>
      </w:pPr>
      <w:r>
        <w:t xml:space="preserve">To address the unique demands of surgical care in Jerusalem, this thesis proposes several strategies:</w:t>
      </w:r>
    </w:p>
    <w:p>
      <w:pPr>
        <w:numPr>
          <w:ilvl w:val="0"/>
          <w:numId w:val="1001"/>
        </w:numPr>
        <w:pStyle w:val="Compact"/>
      </w:pPr>
      <w:r>
        <w:rPr>
          <w:bCs/>
          <w:b/>
        </w:rPr>
        <w:t xml:space="preserve">Expand Cultural Competency Training:</w:t>
      </w:r>
      <w:r>
        <w:t xml:space="preserve"> </w:t>
      </w:r>
      <w:r>
        <w:t xml:space="preserve">Incorporate modules on religious and cultural practices into medical education programs.</w:t>
      </w:r>
    </w:p>
    <w:p>
      <w:pPr>
        <w:numPr>
          <w:ilvl w:val="0"/>
          <w:numId w:val="1001"/>
        </w:numPr>
        <w:pStyle w:val="Compact"/>
      </w:pPr>
      <w:r>
        <w:rPr>
          <w:bCs/>
          <w:b/>
        </w:rPr>
        <w:t xml:space="preserve">Invest in Telemedicine Infrastructure:</w:t>
      </w:r>
      <w:r>
        <w:t xml:space="preserve"> </w:t>
      </w:r>
      <w:r>
        <w:t xml:space="preserve">Improve remote consultation tools to serve rural and conflict-affected areas.</w:t>
      </w:r>
    </w:p>
    <w:p>
      <w:pPr>
        <w:numPr>
          <w:ilvl w:val="0"/>
          <w:numId w:val="1001"/>
        </w:numPr>
        <w:pStyle w:val="Compact"/>
      </w:pPr>
      <w:r>
        <w:rPr>
          <w:bCs/>
          <w:b/>
        </w:rPr>
        <w:t xml:space="preserve">Promote International Collaboration:</w:t>
      </w:r>
      <w:r>
        <w:t xml:space="preserve"> </w:t>
      </w:r>
      <w:r>
        <w:t xml:space="preserve">Strengthen partnerships with global surgical societies to share best practices in complex environments.</w:t>
      </w:r>
    </w:p>
    <w:bookmarkEnd w:id="27"/>
    <w:bookmarkStart w:id="28" w:name="conclusion"/>
    <w:p>
      <w:pPr>
        <w:pStyle w:val="Heading2"/>
      </w:pPr>
      <w:r>
        <w:t xml:space="preserve">Conclusion</w:t>
      </w:r>
    </w:p>
    <w:p>
      <w:pPr>
        <w:pStyle w:val="FirstParagraph"/>
      </w:pPr>
      <w:r>
        <w:t xml:space="preserve">In conclusion, surgeons in Israel, particularly those operating in Jerusalem, are at the forefront of addressing both medical and socio-political challenges. Their work exemplifies the intersection of cutting-edge innovation, ethical responsibility, and cultural adaptability. As Jerusalem continues to evolve as a global city of significance, the role of surgeons will remain central to ensuring healthcare equity and excellence for all its residents.</w:t>
      </w:r>
    </w:p>
    <w:bookmarkEnd w:id="28"/>
    <w:bookmarkStart w:id="29" w:name="references"/>
    <w:p>
      <w:pPr>
        <w:pStyle w:val="Heading2"/>
      </w:pPr>
      <w:r>
        <w:t xml:space="preserve">References</w:t>
      </w:r>
    </w:p>
    <w:p>
      <w:pPr>
        <w:pStyle w:val="FirstParagraph"/>
      </w:pPr>
      <w:r>
        <w:t xml:space="preserve">[Include citations from peer-reviewed journals, medical textbooks on Israeli surgical education, and reports from hospitals in Jerusalem.]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Surgeons in Israel Jerusalem</dc:title>
  <dc:creator/>
  <dc:language>en</dc:language>
  <cp:keywords/>
  <dcterms:created xsi:type="dcterms:W3CDTF">2026-07-15T04:37:08Z</dcterms:created>
  <dcterms:modified xsi:type="dcterms:W3CDTF">2026-07-15T04:37:08Z</dcterms:modified>
</cp:coreProperties>
</file>

<file path=docProps/custom.xml><?xml version="1.0" encoding="utf-8"?>
<Properties xmlns="http://schemas.openxmlformats.org/officeDocument/2006/custom-properties" xmlns:vt="http://schemas.openxmlformats.org/officeDocument/2006/docPropsVTypes"/>
</file>