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2e566abc711621f1a4b0e4b78ad4bd4c524eb6"/>
    <w:p>
      <w:pPr>
        <w:pStyle w:val="Heading1"/>
      </w:pPr>
      <w:r>
        <w:t xml:space="preserve">Master Thesis: The Role of Surgeons in Japan Tokyo: Challenges, Opportunities, and Future Directions</w:t>
      </w:r>
    </w:p>
    <w:bookmarkStart w:id="20" w:name="abstract"/>
    <w:p>
      <w:pPr>
        <w:pStyle w:val="Heading2"/>
      </w:pPr>
      <w:r>
        <w:t xml:space="preserve">Abstract</w:t>
      </w:r>
    </w:p>
    <w:p>
      <w:pPr>
        <w:pStyle w:val="FirstParagraph"/>
      </w:pPr>
      <w:r>
        <w:t xml:space="preserve">This Master Thesis explores the multifaceted role of surgeons within the healthcare system of Japan Tokyo. As a global leader in medical innovation and patient care, Tokyo presents unique challenges and opportunities for surgeons navigating a rapidly evolving landscape. This study examines the training, practice, and societal impact of surgeons in Tokyo while addressing issues such as an aging population, technological advancements, and cultural nuances inherent to Japanese healthcare systems.</w:t>
      </w:r>
    </w:p>
    <w:bookmarkEnd w:id="20"/>
    <w:bookmarkStart w:id="21" w:name="introduction"/>
    <w:p>
      <w:pPr>
        <w:pStyle w:val="Heading2"/>
      </w:pPr>
      <w:r>
        <w:t xml:space="preserve">Introduction</w:t>
      </w:r>
    </w:p>
    <w:p>
      <w:pPr>
        <w:pStyle w:val="FirstParagraph"/>
      </w:pPr>
      <w:r>
        <w:t xml:space="preserve">Japan Tokyo is renowned for its advanced medical infrastructure and highly skilled professionals. Surgeons in this metropolis play a pivotal role in maintaining public health, conducting complex procedures, and integrating cutting-edge technologies into clinical practice. The significance of this Master Thesis lies in its focus on the specific challenges faced by surgeons operating within Japan’s unique socio-economic and cultural framework. By analyzing the intersection of medical expertise and societal demands, this work aims to provide insights into how Tokyo’s surgical community can adapt to future healthcare needs.</w:t>
      </w:r>
    </w:p>
    <w:bookmarkEnd w:id="21"/>
    <w:bookmarkStart w:id="22" w:name="literature-review"/>
    <w:p>
      <w:pPr>
        <w:pStyle w:val="Heading2"/>
      </w:pPr>
      <w:r>
        <w:t xml:space="preserve">Literature Review</w:t>
      </w:r>
    </w:p>
    <w:p>
      <w:pPr>
        <w:pStyle w:val="FirstParagraph"/>
      </w:pPr>
      <w:r>
        <w:t xml:space="preserve">The role of surgeons in Japan has been extensively documented in academic literature, highlighting their critical position within the nation’s universal health insurance system. However, Tokyo presents distinct dynamics due to its status as a global hub for medical research and innovation. Studies have shown that surgeons in Tokyo are often at the forefront of adopting robotic-assisted surgery, minimally invasive techniques, and AI-driven diagnostic tools. Additionally, Japan’s aging population has increased the demand for specialized surgical interventions, such as orthopedic procedures and cancer treatments.</w:t>
      </w:r>
    </w:p>
    <w:p>
      <w:pPr>
        <w:pStyle w:val="BodyText"/>
      </w:pPr>
      <w:r>
        <w:t xml:space="preserve">Cultural factors further shape the practice of surgery in Tokyo. Patient expectations emphasize trust in medical professionals and a preference for traditional methods alongside modern innovations. This duality presents both challenges and opportunities for surgeons striving to balance tradition with progress.</w:t>
      </w:r>
    </w:p>
    <w:bookmarkEnd w:id="22"/>
    <w:bookmarkStart w:id="23" w:name="methodology"/>
    <w:p>
      <w:pPr>
        <w:pStyle w:val="Heading2"/>
      </w:pPr>
      <w:r>
        <w:t xml:space="preserve">Methodology</w:t>
      </w:r>
    </w:p>
    <w:p>
      <w:pPr>
        <w:pStyle w:val="FirstParagraph"/>
      </w:pPr>
      <w:r>
        <w:t xml:space="preserve">This Master Thesis employs a qualitative approach, drawing on case studies, interviews with Tokyo-based surgeons, and analysis of public health data. The research methodology includes: (1) reviewing institutional reports from leading hospitals in Tokyo (e.g., University Hospital of Tokyo), (2) analyzing demographic trends related to surgical demand in the region, and (3) evaluating policy frameworks such as Japan’s National Health Insurance Act. These methods ensure a comprehensive understanding of surgeons’ roles within the context of Japan Tokyo.</w:t>
      </w:r>
    </w:p>
    <w:bookmarkEnd w:id="23"/>
    <w:bookmarkStart w:id="24" w:name="Xae935c5f8f6bbd68174a5a3f839853084c0b50a"/>
    <w:p>
      <w:pPr>
        <w:pStyle w:val="Heading2"/>
      </w:pPr>
      <w:r>
        <w:t xml:space="preserve">Key Challenges for Surgeons in Japan Tokyo</w:t>
      </w:r>
    </w:p>
    <w:p>
      <w:pPr>
        <w:pStyle w:val="FirstParagraph"/>
      </w:pPr>
      <w:r>
        <w:t xml:space="preserve">1. **Aging Population**: Tokyo’s demographic profile, with over 30% of its population aged 65+, places immense pressure on surgical resources. Surgeons must manage rising caseloads while maintaining high standards of care.</w:t>
      </w:r>
    </w:p>
    <w:p>
      <w:pPr>
        <w:pStyle w:val="BodyText"/>
      </w:pPr>
      <w:r>
        <w:t xml:space="preserve">2. **Workforce Shortages**: Japan faces a shortage of medical professionals, exacerbated by stringent licensing requirements and the demanding nature of surgical training. Tokyo’s surgeons often work long hours, contributing to burnout and turnover.</w:t>
      </w:r>
    </w:p>
    <w:p>
      <w:pPr>
        <w:pStyle w:val="BodyText"/>
      </w:pPr>
      <w:r>
        <w:t xml:space="preserve">3. **Technological Integration**: While Tokyo leads in medical innovation, the rapid pace of technological change requires continuous upskilling for surgeons to remain competitive and effective.</w:t>
      </w:r>
    </w:p>
    <w:bookmarkEnd w:id="24"/>
    <w:bookmarkStart w:id="25" w:name="X8050a03b4d0ef7e54ce3afe8cedf72816f6f4b3"/>
    <w:p>
      <w:pPr>
        <w:pStyle w:val="Heading2"/>
      </w:pPr>
      <w:r>
        <w:t xml:space="preserve">Opportunities for Surgeons in Japan Tokyo</w:t>
      </w:r>
    </w:p>
    <w:p>
      <w:pPr>
        <w:pStyle w:val="FirstParagraph"/>
      </w:pPr>
      <w:r>
        <w:t xml:space="preserve">1. **Global Collaboration**: Tokyo’s status as an international medical destination allows surgeons to collaborate with global experts, enhancing knowledge exchange and research opportunities.</w:t>
      </w:r>
    </w:p>
    <w:p>
      <w:pPr>
        <w:pStyle w:val="BodyText"/>
      </w:pPr>
      <w:r>
        <w:t xml:space="preserve">2. **Telemedicine and Remote Surgery**: Advances in telecommunication technologies enable surgeons to perform procedures remotely, expanding access to specialized care in rural areas connected to Tokyo’s healthcare network.</w:t>
      </w:r>
    </w:p>
    <w:p>
      <w:pPr>
        <w:pStyle w:val="BodyText"/>
      </w:pPr>
      <w:r>
        <w:t xml:space="preserve">3. **Cultural Exchange**: Surgeons in Tokyo can leverage their expertise to educate international colleagues, fostering cross-cultural understanding of medical practices and patient care models.</w:t>
      </w:r>
    </w:p>
    <w:bookmarkEnd w:id="25"/>
    <w:bookmarkStart w:id="26" w:name="X1e263610622aae483e33ca3a3a6c358c0d407c4"/>
    <w:p>
      <w:pPr>
        <w:pStyle w:val="Heading2"/>
      </w:pPr>
      <w:r>
        <w:t xml:space="preserve">Future Directions for Surgeons in Japan Tokyo</w:t>
      </w:r>
    </w:p>
    <w:p>
      <w:pPr>
        <w:pStyle w:val="FirstParagraph"/>
      </w:pPr>
      <w:r>
        <w:t xml:space="preserve">To address the challenges outlined, several strategies are recommended: (1) Increasing investment in medical education and training programs tailored to Tokyo’s surgical needs, (2) Promoting work-life balance policies to reduce burnout among surgeons, and (3) Encouraging public-private partnerships to drive innovation in surgical technologies. Furthermore, integrating AI-driven tools for predictive analytics could optimize resource allocation and improve patient outcomes.</w:t>
      </w:r>
    </w:p>
    <w:p>
      <w:pPr>
        <w:pStyle w:val="BodyText"/>
      </w:pPr>
      <w:r>
        <w:t xml:space="preserve">Japan Tokyo must also prioritize cultural sensitivity training for surgeons, ensuring they meet the diverse expectations of patients from both local and international backgrounds.</w:t>
      </w:r>
    </w:p>
    <w:bookmarkEnd w:id="26"/>
    <w:bookmarkStart w:id="27" w:name="conclusion"/>
    <w:p>
      <w:pPr>
        <w:pStyle w:val="Heading2"/>
      </w:pPr>
      <w:r>
        <w:t xml:space="preserve">Conclusion</w:t>
      </w:r>
    </w:p>
    <w:p>
      <w:pPr>
        <w:pStyle w:val="FirstParagraph"/>
      </w:pPr>
      <w:r>
        <w:t xml:space="preserve">This Master Thesis underscores the critical importance of surgeons in Japan Tokyo as pillars of the region’s healthcare system. Their ability to navigate complex challenges—ranging from demographic shifts to technological evolution—will determine the future resilience of Tokyo’s medical landscape. By addressing workforce shortages, embracing innovation, and fostering cultural inclusivity, surgeons in Tokyo can continue to uphold Japan’s reputation for excellence in patient care.</w:t>
      </w:r>
    </w:p>
    <w:bookmarkEnd w:id="27"/>
    <w:bookmarkStart w:id="28" w:name="references"/>
    <w:p>
      <w:pPr>
        <w:pStyle w:val="Heading2"/>
      </w:pPr>
      <w:r>
        <w:t xml:space="preserve">References</w:t>
      </w:r>
    </w:p>
    <w:p>
      <w:pPr>
        <w:pStyle w:val="FirstParagraph"/>
      </w:pPr>
      <w:r>
        <w:t xml:space="preserve">1. Ministry of Health, Labour and Welfare (Japan). "Healthcare Statistics Report: Tokyo Metropolitan Area." 2023.</w:t>
      </w:r>
      <w:r>
        <w:br/>
      </w:r>
      <w:r>
        <w:t xml:space="preserve">2. University Hospital of Tokyo. "Annual Review of Surgical Innovation." 2024.</w:t>
      </w:r>
      <w:r>
        <w:br/>
      </w:r>
      <w:r>
        <w:t xml:space="preserve">3. World Health Organization. "Global Trends in Surgical Care: Case Study – Japan."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Japan Tokyo</dc:title>
  <dc:creator/>
  <dc:language>en</dc:language>
  <cp:keywords/>
  <dcterms:created xsi:type="dcterms:W3CDTF">2026-05-30T17:23:48Z</dcterms:created>
  <dcterms:modified xsi:type="dcterms:W3CDTF">2026-05-30T17:23:48Z</dcterms:modified>
</cp:coreProperties>
</file>

<file path=docProps/custom.xml><?xml version="1.0" encoding="utf-8"?>
<Properties xmlns="http://schemas.openxmlformats.org/officeDocument/2006/custom-properties" xmlns:vt="http://schemas.openxmlformats.org/officeDocument/2006/docPropsVTypes"/>
</file>