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Healthcare</w:t>
      </w:r>
      <w:r>
        <w:t xml:space="preserve"> </w:t>
      </w:r>
      <w:r>
        <w:t xml:space="preserve">System</w:t>
      </w:r>
    </w:p>
    <w:p>
      <w:pPr>
        <w:pStyle w:val="FirstParagraph"/>
      </w:pPr>
      <w:r>
        <w:t xml:space="preserve">```html</w:t>
      </w:r>
    </w:p>
    <w:bookmarkStart w:id="29" w:name="Xb6fd0da9df96b0880c3c3bae118f3b937f2c433"/>
    <w:p>
      <w:pPr>
        <w:pStyle w:val="Heading1"/>
      </w:pPr>
      <w:r>
        <w:t xml:space="preserve">Master Thesis: The Role of Surgeons in the Philippines Manila Healthcare System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surgeons in the Philippines Manila healthcare system, emphasizing their contributions to public health, medical education, and innovation. By analyzing current challenges and opportunities for Surgeon professionals in Manila, this study aims to highlight strategies for improving surgical care in one of Asia’s most densely populated urban centers. The findings underscore the importance of Surgeons as key stakeholders in addressing healthcare disparities and advancing medical excellence in the Philippines.</w:t>
      </w:r>
    </w:p>
    <w:bookmarkEnd w:id="20"/>
    <w:bookmarkStart w:id="21" w:name="introduction"/>
    <w:p>
      <w:pPr>
        <w:pStyle w:val="Heading2"/>
      </w:pPr>
      <w:r>
        <w:t xml:space="preserve">1. Introduction</w:t>
      </w:r>
    </w:p>
    <w:p>
      <w:pPr>
        <w:pStyle w:val="FirstParagraph"/>
      </w:pPr>
      <w:r>
        <w:t xml:space="preserve">The Philippines Manila, a hub for healthcare and medical innovation, relies heavily on Surgeons to address the diverse health needs of its population. As a metropolitan area with over 3 million residents, Manila faces unique challenges in providing equitable access to surgical services. This thesis investigates how Surgeons in Manila navigate these challenges while contributing to national healthcare goals.</w:t>
      </w:r>
    </w:p>
    <w:bookmarkEnd w:id="21"/>
    <w:bookmarkStart w:id="22" w:name="the-role-of-surgeons-in-manila"/>
    <w:p>
      <w:pPr>
        <w:pStyle w:val="Heading2"/>
      </w:pPr>
      <w:r>
        <w:t xml:space="preserve">2. The Role of Surgeons in Manila</w:t>
      </w:r>
    </w:p>
    <w:p>
      <w:pPr>
        <w:pStyle w:val="FirstParagraph"/>
      </w:pPr>
      <w:r>
        <w:t xml:space="preserve">Surgeons in the Philippines Manila play a multifaceted role, ranging from clinical practice to research and education. They are integral to hospitals, clinics, and public health initiatives across the city. Key responsibilities include:</w:t>
      </w:r>
    </w:p>
    <w:p>
      <w:pPr>
        <w:numPr>
          <w:ilvl w:val="0"/>
          <w:numId w:val="1001"/>
        </w:numPr>
        <w:pStyle w:val="Compact"/>
      </w:pPr>
      <w:r>
        <w:t xml:space="preserve">Performing complex surgeries in tertiary care institutions.</w:t>
      </w:r>
    </w:p>
    <w:p>
      <w:pPr>
        <w:numPr>
          <w:ilvl w:val="0"/>
          <w:numId w:val="1001"/>
        </w:numPr>
        <w:pStyle w:val="Compact"/>
      </w:pPr>
      <w:r>
        <w:t xml:space="preserve">Training the next generation of Surgeons through medical schools like the University of the Philippines Manila College of Medicine.</w:t>
      </w:r>
    </w:p>
    <w:p>
      <w:pPr>
        <w:numPr>
          <w:ilvl w:val="0"/>
          <w:numId w:val="1001"/>
        </w:numPr>
        <w:pStyle w:val="Compact"/>
      </w:pPr>
      <w:r>
        <w:t xml:space="preserve">Participating in community health programs to improve surgical access for underserved populations.</w:t>
      </w:r>
    </w:p>
    <w:p>
      <w:pPr>
        <w:pStyle w:val="FirstParagraph"/>
      </w:pPr>
      <w:r>
        <w:t xml:space="preserve">The demand for Surgeons in Manila is driven by factors such as urbanization, aging populations, and rising rates of non-communicable diseases. However, the city also grapples with resource limitations, including shortages of specialized surgical equipment and trained personnel.</w:t>
      </w:r>
    </w:p>
    <w:bookmarkEnd w:id="22"/>
    <w:bookmarkStart w:id="23" w:name="Xd46d4c5d0acdca626a972ce37acbf14538c5372"/>
    <w:p>
      <w:pPr>
        <w:pStyle w:val="Heading2"/>
      </w:pPr>
      <w:r>
        <w:t xml:space="preserve">3. Education and Training Pathways for Surgeons in the Philippines Manila</w:t>
      </w:r>
    </w:p>
    <w:p>
      <w:pPr>
        <w:pStyle w:val="FirstParagraph"/>
      </w:pPr>
      <w:r>
        <w:t xml:space="preserve">Becoming a Surgeon in the Philippines Manila requires rigorous education and training. The process typically spans over a decade:</w:t>
      </w:r>
    </w:p>
    <w:p>
      <w:pPr>
        <w:numPr>
          <w:ilvl w:val="0"/>
          <w:numId w:val="1002"/>
        </w:numPr>
        <w:pStyle w:val="Compact"/>
      </w:pPr>
      <w:r>
        <w:rPr>
          <w:bCs/>
          <w:b/>
        </w:rPr>
        <w:t xml:space="preserve">Medical Degree (MD):</w:t>
      </w:r>
      <w:r>
        <w:t xml:space="preserve"> </w:t>
      </w:r>
      <w:r>
        <w:t xml:space="preserve">A 6-year program at an accredited medical school, such as the University of the Philippines Manila College of Medicine.</w:t>
      </w:r>
    </w:p>
    <w:p>
      <w:pPr>
        <w:numPr>
          <w:ilvl w:val="0"/>
          <w:numId w:val="1002"/>
        </w:numPr>
        <w:pStyle w:val="Compact"/>
      </w:pPr>
      <w:r>
        <w:rPr>
          <w:bCs/>
          <w:b/>
        </w:rPr>
        <w:t xml:space="preserve">Internship:</w:t>
      </w:r>
      <w:r>
        <w:t xml:space="preserve"> </w:t>
      </w:r>
      <w:r>
        <w:t xml:space="preserve">One year of post-graduate training in a hospital setting, focusing on clinical skills and patient care.</w:t>
      </w:r>
    </w:p>
    <w:p>
      <w:pPr>
        <w:numPr>
          <w:ilvl w:val="0"/>
          <w:numId w:val="1002"/>
        </w:numPr>
        <w:pStyle w:val="Compact"/>
      </w:pPr>
      <w:r>
        <w:rPr>
          <w:bCs/>
          <w:b/>
        </w:rPr>
        <w:t xml:space="preserve">Fellowship/Residency:</w:t>
      </w:r>
      <w:r>
        <w:t xml:space="preserve"> </w:t>
      </w:r>
      <w:r>
        <w:t xml:space="preserve">Specialized surgical training in fields like general surgery, orthopedic surgery, or neurosurgery. Programs are often affiliated with Manila’s leading hospitals, including the Philippine General Hospital (PGH) and St. Luke’s Medical Center.</w:t>
      </w:r>
    </w:p>
    <w:p>
      <w:pPr>
        <w:pStyle w:val="FirstParagraph"/>
      </w:pPr>
      <w:r>
        <w:t xml:space="preserve">In Manila, Surgeons must also pass the Licensure Examination for Physicians (LEP) administered by the Professional Regulation Commission (PRC). Continuous medical education is mandatory to maintain professional competence in a rapidly evolving field.</w:t>
      </w:r>
    </w:p>
    <w:bookmarkEnd w:id="23"/>
    <w:bookmarkStart w:id="24" w:name="challenges-facing-surgeons-in-manila"/>
    <w:p>
      <w:pPr>
        <w:pStyle w:val="Heading2"/>
      </w:pPr>
      <w:r>
        <w:t xml:space="preserve">4. Challenges Facing Surgeons in Manila</w:t>
      </w:r>
    </w:p>
    <w:p>
      <w:pPr>
        <w:pStyle w:val="FirstParagraph"/>
      </w:pPr>
      <w:r>
        <w:t xml:space="preserve">Despite their critical role, Surgeons in Manila face significant challenges:</w:t>
      </w:r>
    </w:p>
    <w:p>
      <w:pPr>
        <w:numPr>
          <w:ilvl w:val="0"/>
          <w:numId w:val="1003"/>
        </w:numPr>
        <w:pStyle w:val="Compact"/>
      </w:pPr>
      <w:r>
        <w:rPr>
          <w:bCs/>
          <w:b/>
        </w:rPr>
        <w:t xml:space="preserve">Resource Limitations:</w:t>
      </w:r>
      <w:r>
        <w:t xml:space="preserve"> </w:t>
      </w:r>
      <w:r>
        <w:t xml:space="preserve">Many public hospitals lack advanced surgical equipment, forcing Surgeons to rely on outdated technology or refer patients to private facilities.</w:t>
      </w:r>
    </w:p>
    <w:p>
      <w:pPr>
        <w:numPr>
          <w:ilvl w:val="0"/>
          <w:numId w:val="1003"/>
        </w:numPr>
        <w:pStyle w:val="Compact"/>
      </w:pPr>
      <w:r>
        <w:rPr>
          <w:bCs/>
          <w:b/>
        </w:rPr>
        <w:t xml:space="preserve">Workload Pressures:</w:t>
      </w:r>
      <w:r>
        <w:t xml:space="preserve"> </w:t>
      </w:r>
      <w:r>
        <w:t xml:space="preserve">High patient volumes in Manila’s public healthcare system often lead to overburdened Surgeons, increasing the risk of burnout and medical errors.</w:t>
      </w:r>
    </w:p>
    <w:p>
      <w:pPr>
        <w:numPr>
          <w:ilvl w:val="0"/>
          <w:numId w:val="1003"/>
        </w:numPr>
        <w:pStyle w:val="Compact"/>
      </w:pPr>
      <w:r>
        <w:rPr>
          <w:bCs/>
          <w:b/>
        </w:rPr>
        <w:t xml:space="preserve">Educational Gaps:</w:t>
      </w:r>
      <w:r>
        <w:t xml:space="preserve"> </w:t>
      </w:r>
      <w:r>
        <w:t xml:space="preserve">While Manila hosts top-tier medical institutions, disparities in funding and infrastructure hinder the scalability of surgical training programs.</w:t>
      </w:r>
    </w:p>
    <w:p>
      <w:pPr>
        <w:pStyle w:val="FirstParagraph"/>
      </w:pPr>
      <w:r>
        <w:t xml:space="preserve">These challenges are exacerbated by socioeconomic inequalities, with marginalized communities often unable to afford private healthcare. Surgeons must balance clinical responsibilities with advocacy for systemic change.</w:t>
      </w:r>
    </w:p>
    <w:bookmarkEnd w:id="24"/>
    <w:bookmarkStart w:id="25" w:name="Xc80b1e29613ccfc3e1e265fd407eb6624d14e19"/>
    <w:p>
      <w:pPr>
        <w:pStyle w:val="Heading2"/>
      </w:pPr>
      <w:r>
        <w:t xml:space="preserve">5. Innovations in Surgical Practice and Training</w:t>
      </w:r>
    </w:p>
    <w:p>
      <w:pPr>
        <w:pStyle w:val="FirstParagraph"/>
      </w:pPr>
      <w:r>
        <w:t xml:space="preserve">Manila’s Surgeons are at the forefront of adopting technological advancements to improve patient outcomes. Innovations include:</w:t>
      </w:r>
    </w:p>
    <w:p>
      <w:pPr>
        <w:numPr>
          <w:ilvl w:val="0"/>
          <w:numId w:val="1004"/>
        </w:numPr>
        <w:pStyle w:val="Compact"/>
      </w:pPr>
      <w:r>
        <w:rPr>
          <w:bCs/>
          <w:b/>
        </w:rPr>
        <w:t xml:space="preserve">Laparoscopic and Robotic Surgery:</w:t>
      </w:r>
      <w:r>
        <w:t xml:space="preserve"> </w:t>
      </w:r>
      <w:r>
        <w:t xml:space="preserve">Manila’s leading hospitals have integrated minimally invasive techniques, reducing recovery times and surgical risks.</w:t>
      </w:r>
    </w:p>
    <w:p>
      <w:pPr>
        <w:numPr>
          <w:ilvl w:val="0"/>
          <w:numId w:val="1004"/>
        </w:numPr>
        <w:pStyle w:val="Compact"/>
      </w:pPr>
      <w:r>
        <w:rPr>
          <w:bCs/>
          <w:b/>
        </w:rPr>
        <w:t xml:space="preserve">E-Learning Platforms:</w:t>
      </w:r>
      <w:r>
        <w:t xml:space="preserve"> </w:t>
      </w:r>
      <w:r>
        <w:t xml:space="preserve">Institutions like the University of the Philippines Manila College of Medicine now offer online modules for Surgeons to update their skills remotely.</w:t>
      </w:r>
    </w:p>
    <w:p>
      <w:pPr>
        <w:numPr>
          <w:ilvl w:val="0"/>
          <w:numId w:val="1004"/>
        </w:numPr>
        <w:pStyle w:val="Compact"/>
      </w:pPr>
      <w:r>
        <w:rPr>
          <w:bCs/>
          <w:b/>
        </w:rPr>
        <w:t xml:space="preserve">Public-Private Partnerships (PPPs):</w:t>
      </w:r>
      <w:r>
        <w:t xml:space="preserve"> </w:t>
      </w:r>
      <w:r>
        <w:t xml:space="preserve">Collaborations between government agencies and private healthcare providers aim to expand access to surgical services in underserved areas.</w:t>
      </w:r>
    </w:p>
    <w:p>
      <w:pPr>
        <w:pStyle w:val="FirstParagraph"/>
      </w:pPr>
      <w:r>
        <w:t xml:space="preserve">In addition, Manila-based Surgeons are increasingly involved in global health initiatives, sharing their expertise through international conferences and collaborative research projects.</w:t>
      </w:r>
    </w:p>
    <w:bookmarkEnd w:id="25"/>
    <w:bookmarkStart w:id="26" w:name="future-directions-for-surgeons-in-manila"/>
    <w:p>
      <w:pPr>
        <w:pStyle w:val="Heading2"/>
      </w:pPr>
      <w:r>
        <w:t xml:space="preserve">6. Future Directions for Surgeons in Manila</w:t>
      </w:r>
    </w:p>
    <w:p>
      <w:pPr>
        <w:pStyle w:val="FirstParagraph"/>
      </w:pPr>
      <w:r>
        <w:t xml:space="preserve">To address current challenges, the following strategies are recommended:</w:t>
      </w:r>
    </w:p>
    <w:p>
      <w:pPr>
        <w:numPr>
          <w:ilvl w:val="0"/>
          <w:numId w:val="1005"/>
        </w:numPr>
        <w:pStyle w:val="Compact"/>
      </w:pPr>
      <w:r>
        <w:rPr>
          <w:bCs/>
          <w:b/>
        </w:rPr>
        <w:t xml:space="preserve">Policy Reforms:</w:t>
      </w:r>
      <w:r>
        <w:t xml:space="preserve"> </w:t>
      </w:r>
      <w:r>
        <w:t xml:space="preserve">Advocating for increased government funding to modernize public hospitals and improve surgeon-to-population ratios.</w:t>
      </w:r>
    </w:p>
    <w:p>
      <w:pPr>
        <w:numPr>
          <w:ilvl w:val="0"/>
          <w:numId w:val="1005"/>
        </w:numPr>
        <w:pStyle w:val="Compact"/>
      </w:pPr>
      <w:r>
        <w:rPr>
          <w:bCs/>
          <w:b/>
        </w:rPr>
        <w:t xml:space="preserve">Mentorship Programs:</w:t>
      </w:r>
      <w:r>
        <w:t xml:space="preserve"> </w:t>
      </w:r>
      <w:r>
        <w:t xml:space="preserve">Establishing structured mentorship networks to support early-career Surgeons in Manila’s academic and clinical environments.</w:t>
      </w:r>
    </w:p>
    <w:p>
      <w:pPr>
        <w:numPr>
          <w:ilvl w:val="0"/>
          <w:numId w:val="1005"/>
        </w:numPr>
        <w:pStyle w:val="Compact"/>
      </w:pPr>
      <w:r>
        <w:rPr>
          <w:bCs/>
          <w:b/>
        </w:rPr>
        <w:t xml:space="preserve">Cultural Competency Training:</w:t>
      </w:r>
      <w:r>
        <w:t xml:space="preserve"> </w:t>
      </w:r>
      <w:r>
        <w:t xml:space="preserve">Preparing Surgeons to address the diverse healthcare needs of Manila’s multicultural population, including indigenous communities and migrant workers.</w:t>
      </w:r>
    </w:p>
    <w:p>
      <w:pPr>
        <w:pStyle w:val="FirstParagraph"/>
      </w:pPr>
      <w:r>
        <w:t xml:space="preserve">By embracing these strategies, Surgeons in Manila can play a pivotal role in shaping the future of healthcare in the Philippines.</w:t>
      </w:r>
    </w:p>
    <w:bookmarkEnd w:id="26"/>
    <w:bookmarkStart w:id="27" w:name="conclusion"/>
    <w:p>
      <w:pPr>
        <w:pStyle w:val="Heading2"/>
      </w:pPr>
      <w:r>
        <w:t xml:space="preserve">7. Conclusion</w:t>
      </w:r>
    </w:p>
    <w:p>
      <w:pPr>
        <w:pStyle w:val="FirstParagraph"/>
      </w:pPr>
      <w:r>
        <w:t xml:space="preserve">This Master Thesis highlights the indispensable role of Surgeons in ensuring equitable and high-quality healthcare in the Philippines Manila. While challenges persist, their dedication to innovation, education, and community service positions them as vital leaders in overcoming systemic barriers. As Manila continues to grow, investing in Surgeon training and infrastructure will be essential for achieving universal health coverage in the region.</w:t>
      </w:r>
    </w:p>
    <w:bookmarkEnd w:id="27"/>
    <w:bookmarkStart w:id="28" w:name="references"/>
    <w:p>
      <w:pPr>
        <w:pStyle w:val="Heading2"/>
      </w:pPr>
      <w:r>
        <w:t xml:space="preserve">References</w:t>
      </w:r>
    </w:p>
    <w:p>
      <w:pPr>
        <w:numPr>
          <w:ilvl w:val="0"/>
          <w:numId w:val="1006"/>
        </w:numPr>
        <w:pStyle w:val="Compact"/>
      </w:pPr>
      <w:r>
        <w:t xml:space="preserve">Philippines Department of Health (DOH). (2023). National Healthcare Development Plan 2030.</w:t>
      </w:r>
    </w:p>
    <w:p>
      <w:pPr>
        <w:numPr>
          <w:ilvl w:val="0"/>
          <w:numId w:val="1006"/>
        </w:numPr>
        <w:pStyle w:val="Compact"/>
      </w:pPr>
      <w:r>
        <w:t xml:space="preserve">University of the Philippines Manila College of Medicine. (n.d.). Surgical Residency Program Guide.</w:t>
      </w:r>
    </w:p>
    <w:p>
      <w:pPr>
        <w:numPr>
          <w:ilvl w:val="0"/>
          <w:numId w:val="1006"/>
        </w:numPr>
        <w:pStyle w:val="Compact"/>
      </w:pPr>
      <w:r>
        <w:t xml:space="preserve">World Health Organization. (2021). Global Surgery 2030: Progress and Challenges.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the Philippines Manila Healthcare System</dc:title>
  <dc:creator/>
  <cp:keywords/>
  <dcterms:created xsi:type="dcterms:W3CDTF">2026-05-02T16:43:49Z</dcterms:created>
  <dcterms:modified xsi:type="dcterms:W3CDTF">2026-05-02T16:43:49Z</dcterms:modified>
</cp:coreProperties>
</file>

<file path=docProps/custom.xml><?xml version="1.0" encoding="utf-8"?>
<Properties xmlns="http://schemas.openxmlformats.org/officeDocument/2006/custom-properties" xmlns:vt="http://schemas.openxmlformats.org/officeDocument/2006/docPropsVTypes"/>
</file>