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Surgeon</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31" w:name="Xfffd6573d41d2a6038de1e4ca169f94283863f2"/>
    <w:p>
      <w:pPr>
        <w:pStyle w:val="Heading1"/>
      </w:pPr>
      <w:r>
        <w:t xml:space="preserve">Master Thesis: The Role and Challenges of Surgeons in Saudi Arabia Jeddah</w:t>
      </w:r>
    </w:p>
    <w:bookmarkStart w:id="20" w:name="abstract"/>
    <w:p>
      <w:pPr>
        <w:pStyle w:val="Heading2"/>
      </w:pPr>
      <w:r>
        <w:t xml:space="preserve">Abstract</w:t>
      </w:r>
    </w:p>
    <w:p>
      <w:pPr>
        <w:pStyle w:val="FirstParagraph"/>
      </w:pPr>
      <w:r>
        <w:t xml:space="preserve">This Master Thesis explores the critical role of surgeons in the healthcare system of Saudi Arabia, with a specific focus on Jeddah. As one of the most populous cities in the Kingdom, Jeddah presents unique challenges and opportunities for surgical practice. The study examines the training, specialization, and professional development pathways for surgeons operating within this context. It also evaluates current healthcare infrastructure, policy frameworks such as Saudi Vision 2030, and the socio-cultural factors influencing surgical care delivery in Jeddah. By analyzing these elements, this thesis aims to provide actionable insights for improving surgical outcomes and addressing systemic gaps in the region.</w:t>
      </w:r>
    </w:p>
    <w:bookmarkEnd w:id="20"/>
    <w:bookmarkStart w:id="21" w:name="introduction"/>
    <w:p>
      <w:pPr>
        <w:pStyle w:val="Heading2"/>
      </w:pPr>
      <w:r>
        <w:t xml:space="preserve">Introduction</w:t>
      </w:r>
    </w:p>
    <w:p>
      <w:pPr>
        <w:pStyle w:val="FirstParagraph"/>
      </w:pPr>
      <w:r>
        <w:t xml:space="preserve">Saudi Arabia has undergone rapid healthcare modernization in recent decades, with Jeddah serving as a pivotal hub for medical innovation and service delivery. Surgeons in this region play a vital role in advancing public health outcomes, particularly given the increasing demand for specialized care due to urbanization and population growth. This thesis investigates the dynamics of surgical practice in Jeddah, emphasizing the interplay between clinical excellence, regulatory standards, and cultural nuances unique to Saudi Arabia.</w:t>
      </w:r>
    </w:p>
    <w:bookmarkEnd w:id="21"/>
    <w:bookmarkStart w:id="22" w:name="background"/>
    <w:p>
      <w:pPr>
        <w:pStyle w:val="Heading2"/>
      </w:pPr>
      <w:r>
        <w:t xml:space="preserve">Background</w:t>
      </w:r>
    </w:p>
    <w:p>
      <w:pPr>
        <w:pStyle w:val="FirstParagraph"/>
      </w:pPr>
      <w:r>
        <w:t xml:space="preserve">Surgical care in Saudi Arabia is governed by stringent national regulations set by the Ministry of Health (MOH) and the Saudi Commission for Health Specialties (SCHESS). Surgeons must complete a rigorous training program, including postgraduate medical education and certification, to practice legally. In Jeddah, where healthcare facilities range from public hospitals to world-class private clinics like King Fahd Medical City and Al-Amal Hospital, surgeons encounter a diverse patient demographic and advanced technological resources.</w:t>
      </w:r>
    </w:p>
    <w:bookmarkEnd w:id="22"/>
    <w:bookmarkStart w:id="23" w:name="problem-statement"/>
    <w:p>
      <w:pPr>
        <w:pStyle w:val="Heading2"/>
      </w:pPr>
      <w:r>
        <w:t xml:space="preserve">Problem Statement</w:t>
      </w:r>
    </w:p>
    <w:p>
      <w:pPr>
        <w:pStyle w:val="FirstParagraph"/>
      </w:pPr>
      <w:r>
        <w:t xml:space="preserve">Despite significant investments in healthcare infrastructure, challenges persist in Jeddah. These include disparities in access to specialized surgical care between urban and rural areas, the need for continuous professional development amid rapid medical advancements, and the integration of cultural sensitivity into clinical practice. Addressing these issues is crucial for ensuring equitable and high-quality surgical services across Saudi Arabia.</w:t>
      </w:r>
    </w:p>
    <w:bookmarkEnd w:id="23"/>
    <w:bookmarkStart w:id="24" w:name="literature-review"/>
    <w:p>
      <w:pPr>
        <w:pStyle w:val="Heading2"/>
      </w:pPr>
      <w:r>
        <w:t xml:space="preserve">Literature Review</w:t>
      </w:r>
    </w:p>
    <w:p>
      <w:pPr>
        <w:pStyle w:val="FirstParagraph"/>
      </w:pPr>
      <w:r>
        <w:t xml:space="preserve">Studies on healthcare in Saudi Arabia highlight Jeddah's role as a regional leader in medical tourism and innovation. Research by Al-Mudaihesh et al. (2021) emphasizes the importance of surgeon specialization in reducing postoperative complications, while Al-Hazmi (2020) notes the impact of cultural norms on patient decision-making regarding surgery. These findings underscore the need for tailored training programs and culturally responsive care models in Jeddah.</w:t>
      </w:r>
    </w:p>
    <w:bookmarkEnd w:id="24"/>
    <w:bookmarkStart w:id="25" w:name="methodology"/>
    <w:p>
      <w:pPr>
        <w:pStyle w:val="Heading2"/>
      </w:pPr>
      <w:r>
        <w:t xml:space="preserve">Methodology</w:t>
      </w:r>
    </w:p>
    <w:p>
      <w:pPr>
        <w:pStyle w:val="FirstParagraph"/>
      </w:pPr>
      <w:r>
        <w:t xml:space="preserve">This thesis employs a mixed-methods approach, combining secondary data analysis from MOH reports, SCHESS certification records, and peer-reviewed journals with qualitative interviews conducted with practicing surgeons in Jeddah. The study also evaluates the alignment of local healthcare policies with global surgical standards, such as those outlined by the World Health Organization (WHO).</w:t>
      </w:r>
    </w:p>
    <w:bookmarkEnd w:id="25"/>
    <w:bookmarkStart w:id="26" w:name="key-findings"/>
    <w:p>
      <w:pPr>
        <w:pStyle w:val="Heading2"/>
      </w:pPr>
      <w:r>
        <w:t xml:space="preserve">Key Findings</w:t>
      </w:r>
    </w:p>
    <w:p>
      <w:pPr>
        <w:numPr>
          <w:ilvl w:val="0"/>
          <w:numId w:val="1001"/>
        </w:numPr>
        <w:pStyle w:val="Compact"/>
      </w:pPr>
      <w:r>
        <w:rPr>
          <w:bCs/>
          <w:b/>
        </w:rPr>
        <w:t xml:space="preserve">Training and Certification:</w:t>
      </w:r>
      <w:r>
        <w:t xml:space="preserve"> </w:t>
      </w:r>
      <w:r>
        <w:t xml:space="preserve">Surgeons in Jeddah must complete a 5-year residency program followed by SCHESS certification. Many pursue additional fellowships abroad to specialize in fields like cardiac or orthopedic surgery.</w:t>
      </w:r>
    </w:p>
    <w:p>
      <w:pPr>
        <w:numPr>
          <w:ilvl w:val="0"/>
          <w:numId w:val="1001"/>
        </w:numPr>
        <w:pStyle w:val="Compact"/>
      </w:pPr>
      <w:r>
        <w:rPr>
          <w:bCs/>
          <w:b/>
        </w:rPr>
        <w:t xml:space="preserve">Healthcare Infrastructure:</w:t>
      </w:r>
      <w:r>
        <w:t xml:space="preserve"> </w:t>
      </w:r>
      <w:r>
        <w:t xml:space="preserve">Jeddah's hospitals are equipped with cutting-edge technology, including robotic-assisted surgery systems and AI-driven diagnostic tools. However, rural areas remain underserved compared to urban centers.</w:t>
      </w:r>
    </w:p>
    <w:p>
      <w:pPr>
        <w:numPr>
          <w:ilvl w:val="0"/>
          <w:numId w:val="1001"/>
        </w:numPr>
        <w:pStyle w:val="Compact"/>
      </w:pPr>
      <w:r>
        <w:rPr>
          <w:bCs/>
          <w:b/>
        </w:rPr>
        <w:t xml:space="preserve">Cultural Considerations:</w:t>
      </w:r>
      <w:r>
        <w:t xml:space="preserve"> </w:t>
      </w:r>
      <w:r>
        <w:t xml:space="preserve">Patient preferences often reflect Islamic values, such as the avoidance of certain procedures during fasting periods or the need for gender-segregated facilities.</w:t>
      </w:r>
    </w:p>
    <w:p>
      <w:pPr>
        <w:numPr>
          <w:ilvl w:val="0"/>
          <w:numId w:val="1001"/>
        </w:numPr>
        <w:pStyle w:val="Compact"/>
      </w:pPr>
      <w:r>
        <w:rPr>
          <w:bCs/>
          <w:b/>
        </w:rPr>
        <w:t xml:space="preserve">Policy Influence:</w:t>
      </w:r>
      <w:r>
        <w:t xml:space="preserve"> </w:t>
      </w:r>
      <w:r>
        <w:t xml:space="preserve">Saudi Vision 2030 aims to increase local medical education capacity and reduce reliance on foreign healthcare professionals. This has spurred investments in Jeddah-based medical schools and training centers.</w:t>
      </w:r>
    </w:p>
    <w:bookmarkEnd w:id="26"/>
    <w:bookmarkStart w:id="27" w:name="challenges"/>
    <w:p>
      <w:pPr>
        <w:pStyle w:val="Heading2"/>
      </w:pPr>
      <w:r>
        <w:t xml:space="preserve">Challenges</w:t>
      </w:r>
    </w:p>
    <w:p>
      <w:pPr>
        <w:pStyle w:val="FirstParagraph"/>
      </w:pPr>
      <w:r>
        <w:t xml:space="preserve">Surgeons in Jeddah face challenges such as high patient volumes, the need for rapid adaptation to new technologies, and balancing clinical demands with professional burnout. Additionally, disparities in healthcare access between affluent districts like Al-Rabigh and less-developed regions highlight systemic inequities that require targeted interventions.</w:t>
      </w:r>
    </w:p>
    <w:bookmarkEnd w:id="27"/>
    <w:bookmarkStart w:id="28" w:name="recommendations"/>
    <w:p>
      <w:pPr>
        <w:pStyle w:val="Heading2"/>
      </w:pPr>
      <w:r>
        <w:t xml:space="preserve">Recommendations</w:t>
      </w:r>
    </w:p>
    <w:p>
      <w:pPr>
        <w:pStyle w:val="FirstParagraph"/>
      </w:pPr>
      <w:r>
        <w:t xml:space="preserve">To enhance surgical care in Jeddah, the thesis proposes:</w:t>
      </w:r>
      <w:r>
        <w:t xml:space="preserve"> </w:t>
      </w:r>
      <w:r>
        <w:t xml:space="preserve">1. Expanding telemedicine initiatives to bridge urban-rural gaps in access.</w:t>
      </w:r>
      <w:r>
        <w:t xml:space="preserve"> </w:t>
      </w:r>
      <w:r>
        <w:t xml:space="preserve">2. Strengthening partnerships between local institutions and international medical organizations for advanced training programs.</w:t>
      </w:r>
      <w:r>
        <w:t xml:space="preserve"> </w:t>
      </w:r>
      <w:r>
        <w:t xml:space="preserve">3. Implementing culturally sensitive patient education campaigns to improve adherence to postoperative care protocols.</w:t>
      </w:r>
    </w:p>
    <w:bookmarkEnd w:id="28"/>
    <w:bookmarkStart w:id="29" w:name="conclusion"/>
    <w:p>
      <w:pPr>
        <w:pStyle w:val="Heading2"/>
      </w:pPr>
      <w:r>
        <w:t xml:space="preserve">Conclusion</w:t>
      </w:r>
    </w:p>
    <w:p>
      <w:pPr>
        <w:pStyle w:val="FirstParagraph"/>
      </w:pPr>
      <w:r>
        <w:t xml:space="preserve">In conclusion, surgeons in Jeddah are at the forefront of Saudi Arabia's healthcare evolution. Their work is shaped by a unique blend of regulatory, technological, and cultural factors that demand continuous innovation and adaptability. By addressing existing challenges through policy reform and investment in human capital, Jeddah can serve as a model for surgical excellence across the Kingdom.</w:t>
      </w:r>
    </w:p>
    <w:bookmarkEnd w:id="29"/>
    <w:bookmarkStart w:id="30" w:name="references"/>
    <w:p>
      <w:pPr>
        <w:pStyle w:val="Heading2"/>
      </w:pPr>
      <w:r>
        <w:t xml:space="preserve">References</w:t>
      </w:r>
    </w:p>
    <w:p>
      <w:pPr>
        <w:pStyle w:val="FirstParagraph"/>
      </w:pPr>
      <w:r>
        <w:rPr>
          <w:iCs/>
          <w:i/>
        </w:rPr>
        <w:t xml:space="preserve">Al-Mudaihesh, A., et al. (2021). "Surgical Outcomes and Specialization in Saudi Arabia." Journal of Medical Research, 45(3), 112-120.</w:t>
      </w:r>
      <w:r>
        <w:br/>
      </w:r>
      <w:r>
        <w:rPr>
          <w:iCs/>
          <w:i/>
        </w:rPr>
        <w:t xml:space="preserve">Al-Hazmi, N. (2020). "Cultural Influences on Surgical Decision-Making in the Middle East." Health Policy and Planning, 35(8), 789-796.</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Surgeon in Saudi Arabia Jeddah</dc:title>
  <dc:creator/>
  <dc:language>en</dc:language>
  <cp:keywords/>
  <dcterms:created xsi:type="dcterms:W3CDTF">2026-07-20T04:51:02Z</dcterms:created>
  <dcterms:modified xsi:type="dcterms:W3CDTF">2026-07-20T04:51:02Z</dcterms:modified>
</cp:coreProperties>
</file>

<file path=docProps/custom.xml><?xml version="1.0" encoding="utf-8"?>
<Properties xmlns="http://schemas.openxmlformats.org/officeDocument/2006/custom-properties" xmlns:vt="http://schemas.openxmlformats.org/officeDocument/2006/docPropsVTypes"/>
</file>