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Surgeons</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9" w:name="Xf5833e28a6c1b55b26a86fe41c009f5ed845a11"/>
    <w:p>
      <w:pPr>
        <w:pStyle w:val="Heading1"/>
      </w:pPr>
      <w:r>
        <w:t xml:space="preserve">Master Thesis: The Role and Challenges of Surgeons in South Africa, Johannesburg</w:t>
      </w:r>
    </w:p>
    <w:p>
      <w:pPr>
        <w:pStyle w:val="FirstParagraph"/>
      </w:pPr>
      <w:r>
        <w:rPr>
          <w:bCs/>
          <w:b/>
        </w:rPr>
        <w:t xml:space="preserve">Keywords:</w:t>
      </w:r>
      <w:r>
        <w:t xml:space="preserve"> </w:t>
      </w:r>
      <w:r>
        <w:t xml:space="preserve">Master Thesis, Surgeon, South Africa Johannesburg.</w:t>
      </w:r>
    </w:p>
    <w:bookmarkStart w:id="20" w:name="abstract"/>
    <w:p>
      <w:pPr>
        <w:pStyle w:val="Heading2"/>
      </w:pPr>
      <w:r>
        <w:t xml:space="preserve">Abstract</w:t>
      </w:r>
    </w:p>
    <w:p>
      <w:pPr>
        <w:pStyle w:val="FirstParagraph"/>
      </w:pPr>
      <w:r>
        <w:t xml:space="preserve">This</w:t>
      </w:r>
      <w:r>
        <w:t xml:space="preserve"> </w:t>
      </w:r>
      <w:r>
        <w:rPr>
          <w:iCs/>
          <w:i/>
        </w:rPr>
        <w:t xml:space="preserve">Master Thesis</w:t>
      </w:r>
      <w:r>
        <w:t xml:space="preserve"> </w:t>
      </w:r>
      <w:r>
        <w:t xml:space="preserve">explores the critical role of surgeons in the healthcare system of</w:t>
      </w:r>
      <w:r>
        <w:t xml:space="preserve"> </w:t>
      </w:r>
      <w:r>
        <w:rPr>
          <w:bCs/>
          <w:b/>
        </w:rPr>
        <w:t xml:space="preserve">Johannesburg, South Africa</w:t>
      </w:r>
      <w:r>
        <w:t xml:space="preserve">, a city grappling with unique socio-economic and medical challenges. By examining the training, workload, and systemic pressures faced by surgeons in this urban center, this study aims to highlight gaps in resource allocation and propose evidence-based solutions. The research underscores the importance of equipping surgeons with adaptive strategies to address disparities in healthcare access while aligning their professional development with the needs of a rapidly evolving population.</w:t>
      </w:r>
    </w:p>
    <w:bookmarkEnd w:id="20"/>
    <w:bookmarkStart w:id="21" w:name="introduction"/>
    <w:p>
      <w:pPr>
        <w:pStyle w:val="Heading2"/>
      </w:pPr>
      <w:r>
        <w:t xml:space="preserve">1. Introduction</w:t>
      </w:r>
    </w:p>
    <w:p>
      <w:pPr>
        <w:pStyle w:val="FirstParagraph"/>
      </w:pPr>
      <w:r>
        <w:t xml:space="preserve">Johannesburg, as South Africa’s economic hub and largest city, serves as a microcosm of the nation’s broader healthcare challenges. The</w:t>
      </w:r>
      <w:r>
        <w:t xml:space="preserve"> </w:t>
      </w:r>
      <w:r>
        <w:rPr>
          <w:bCs/>
          <w:b/>
        </w:rPr>
        <w:t xml:space="preserve">Master Thesis</w:t>
      </w:r>
      <w:r>
        <w:t xml:space="preserve"> </w:t>
      </w:r>
      <w:r>
        <w:t xml:space="preserve">focuses on surgeons operating within this context, emphasizing their dual role in delivering life-saving interventions and navigating systemic constraints. Surgeons in Johannesburg face an overwhelming demand due to high population density, poverty-related health issues (such as HIV/AIDS and tuberculosis), and disparities between public and private healthcare sectors. This study investigates how these challenges shape the practice of surgery in the city, with a focus on improving outcomes through targeted policy reforms.</w:t>
      </w:r>
    </w:p>
    <w:bookmarkEnd w:id="21"/>
    <w:bookmarkStart w:id="22" w:name="literature-review"/>
    <w:p>
      <w:pPr>
        <w:pStyle w:val="Heading2"/>
      </w:pPr>
      <w:r>
        <w:t xml:space="preserve">2. Literature Review</w:t>
      </w:r>
    </w:p>
    <w:p>
      <w:pPr>
        <w:pStyle w:val="FirstParagraph"/>
      </w:pPr>
      <w:r>
        <w:t xml:space="preserve">The global literature highlights that surgeons in low- to middle-income countries (LMICs) often operate under resource-limited conditions. In</w:t>
      </w:r>
      <w:r>
        <w:t xml:space="preserve"> </w:t>
      </w:r>
      <w:r>
        <w:rPr>
          <w:bCs/>
          <w:b/>
        </w:rPr>
        <w:t xml:space="preserve">Johannesburg, South Africa</w:t>
      </w:r>
      <w:r>
        <w:t xml:space="preserve">, this is exacerbated by inequities in healthcare infrastructure. For instance, studies by the South African Medical Association (SAMA) reveal that public sector surgeons shoulder a disproportionate burden of complex cases, while private institutions cater to a wealthier demographic. Additionally, the University of Witwatersrand’s Faculty of Health Sciences reports a shortage of trained surgical professionals in underserved areas like Soweto and Alexandra, regions within Johannesburg’s municipal boundaries.</w:t>
      </w:r>
    </w:p>
    <w:p>
      <w:pPr>
        <w:pStyle w:val="BodyText"/>
      </w:pPr>
      <w:r>
        <w:t xml:space="preserve">Existing research also points to the impact of apartheid-era policies on healthcare access. Today, these historical inequities manifest in overcrowded state hospitals and insufficient postgraduate training for surgeons. The</w:t>
      </w:r>
      <w:r>
        <w:t xml:space="preserve"> </w:t>
      </w:r>
      <w:r>
        <w:rPr>
          <w:iCs/>
          <w:i/>
        </w:rPr>
        <w:t xml:space="preserve">Master Thesis</w:t>
      </w:r>
      <w:r>
        <w:t xml:space="preserve"> </w:t>
      </w:r>
      <w:r>
        <w:t xml:space="preserve">builds on this foundation by proposing a localized analysis of surgical practice in Johannesburg, with actionable recommendations for academic institutions, policymakers, and healthcare providers.</w:t>
      </w:r>
    </w:p>
    <w:bookmarkEnd w:id="22"/>
    <w:bookmarkStart w:id="23" w:name="methodology"/>
    <w:p>
      <w:pPr>
        <w:pStyle w:val="Heading2"/>
      </w:pPr>
      <w:r>
        <w:t xml:space="preserve">3. Methodology</w:t>
      </w:r>
    </w:p>
    <w:p>
      <w:pPr>
        <w:pStyle w:val="FirstParagraph"/>
      </w:pPr>
      <w:r>
        <w:t xml:space="preserve">This</w:t>
      </w:r>
      <w:r>
        <w:t xml:space="preserve"> </w:t>
      </w:r>
      <w:r>
        <w:rPr>
          <w:bCs/>
          <w:b/>
        </w:rPr>
        <w:t xml:space="preserve">Master Thesis</w:t>
      </w:r>
      <w:r>
        <w:t xml:space="preserve"> </w:t>
      </w:r>
      <w:r>
        <w:t xml:space="preserve">employs a mixed-methods approach, combining qualitative interviews with 15 surgeons based in Johannesburg’s public and private hospitals. Data collection was supplemented by a review of national health statistics (e.g., South African Department of Health reports) and secondary sources from peer-reviewed journals. The study focuses on three key areas:</w:t>
      </w:r>
    </w:p>
    <w:p>
      <w:pPr>
        <w:numPr>
          <w:ilvl w:val="0"/>
          <w:numId w:val="1001"/>
        </w:numPr>
        <w:pStyle w:val="Compact"/>
      </w:pPr>
      <w:r>
        <w:t xml:space="preserve">Training pathways for surgeons in Johannesburg,</w:t>
      </w:r>
    </w:p>
    <w:p>
      <w:pPr>
        <w:numPr>
          <w:ilvl w:val="0"/>
          <w:numId w:val="1001"/>
        </w:numPr>
        <w:pStyle w:val="Compact"/>
      </w:pPr>
      <w:r>
        <w:t xml:space="preserve">Workload distribution between public and private sectors,</w:t>
      </w:r>
    </w:p>
    <w:p>
      <w:pPr>
        <w:numPr>
          <w:ilvl w:val="0"/>
          <w:numId w:val="1001"/>
        </w:numPr>
        <w:pStyle w:val="Compact"/>
      </w:pPr>
      <w:r>
        <w:t xml:space="preserve">Clinical challenges unique to the city’s demographic profile.</w:t>
      </w:r>
    </w:p>
    <w:p>
      <w:pPr>
        <w:pStyle w:val="FirstParagraph"/>
      </w:pPr>
      <w:r>
        <w:t xml:space="preserve">The research is grounded in a case study of the Charlotte Maxeke Johannesburg Academic Hospital, a flagship institution that trains surgeons while serving one of the city’s most disadvantaged communities. Findings are analyzed through the lens of healthcare equity and global surgical capacity frameworks.</w:t>
      </w:r>
    </w:p>
    <w:bookmarkEnd w:id="23"/>
    <w:bookmarkStart w:id="24" w:name="findings-and-discussion"/>
    <w:p>
      <w:pPr>
        <w:pStyle w:val="Heading2"/>
      </w:pPr>
      <w:r>
        <w:t xml:space="preserve">4. Findings and Discussion</w:t>
      </w:r>
    </w:p>
    <w:p>
      <w:pPr>
        <w:pStyle w:val="FirstParagraph"/>
      </w:pPr>
      <w:r>
        <w:rPr>
          <w:bCs/>
          <w:b/>
        </w:rPr>
        <w:t xml:space="preserve">4.1 Surgeon Training in Johannesburg</w:t>
      </w:r>
      <w:r>
        <w:br/>
      </w:r>
      <w:r>
        <w:t xml:space="preserve">Johannesburg hosts several medical schools, including the University of the Witwatersrand (Wits), which is pivotal in training surgeons for South Africa. However, graduates often face a mismatch between their training and the realities of resource-constrained environments. For instance, Wits’ surgical curriculum emphasizes advanced procedures but provides limited exposure to community-based care, leaving some surgeons underprepared for high-volume public sector work.</w:t>
      </w:r>
    </w:p>
    <w:p>
      <w:pPr>
        <w:pStyle w:val="BodyText"/>
      </w:pPr>
      <w:r>
        <w:rPr>
          <w:bCs/>
          <w:b/>
        </w:rPr>
        <w:t xml:space="preserve">4.2 Workload and Resource Disparities</w:t>
      </w:r>
      <w:r>
        <w:br/>
      </w:r>
      <w:r>
        <w:t xml:space="preserve">Surgeons in the public sector report average workloads that are 50% higher than their private-sector counterparts, according to interviews conducted for this</w:t>
      </w:r>
      <w:r>
        <w:t xml:space="preserve"> </w:t>
      </w:r>
      <w:r>
        <w:rPr>
          <w:iCs/>
          <w:i/>
        </w:rPr>
        <w:t xml:space="preserve">Master Thesis</w:t>
      </w:r>
      <w:r>
        <w:t xml:space="preserve">. This is linked to underfunding, equipment shortages (e.g., lack of MRI machines in certain clinics), and staff turnover. Conversely, private hospitals in affluent areas like Sandton prioritize profit-driven models, often excluding low-income patients.</w:t>
      </w:r>
    </w:p>
    <w:p>
      <w:pPr>
        <w:pStyle w:val="BodyText"/>
      </w:pPr>
      <w:r>
        <w:rPr>
          <w:bCs/>
          <w:b/>
        </w:rPr>
        <w:t xml:space="preserve">4.3 Clinical Challenges</w:t>
      </w:r>
      <w:r>
        <w:br/>
      </w:r>
      <w:r>
        <w:t xml:space="preserve">Johannesburg’s demographic diversity—encompassing high rates of trauma from road accidents and infectious diseases—requires surgeons to manage a wide range of cases. For example, the city’s high prevalence of HIV/AIDS necessitates specialized surgical protocols for patients undergoing procedures like organ transplants or cesarean sections. Additionally, the rise in obesity-related conditions (e.g., diabetes) has increased demand for bariatric surgeries, a trend that local surgeons must adapt to.</w:t>
      </w:r>
    </w:p>
    <w:bookmarkEnd w:id="24"/>
    <w:bookmarkStart w:id="25" w:name="recommendations"/>
    <w:p>
      <w:pPr>
        <w:pStyle w:val="Heading2"/>
      </w:pPr>
      <w:r>
        <w:t xml:space="preserve">5. Recommendations</w:t>
      </w:r>
    </w:p>
    <w:p>
      <w:pPr>
        <w:pStyle w:val="FirstParagraph"/>
      </w:pPr>
      <w:r>
        <w:t xml:space="preserve">This</w:t>
      </w:r>
      <w:r>
        <w:t xml:space="preserve"> </w:t>
      </w:r>
      <w:r>
        <w:rPr>
          <w:bCs/>
          <w:b/>
        </w:rPr>
        <w:t xml:space="preserve">Master Thesis</w:t>
      </w:r>
      <w:r>
        <w:t xml:space="preserve"> </w:t>
      </w:r>
      <w:r>
        <w:t xml:space="preserve">proposes the following strategies to enhance surgical care in Johannesburg:</w:t>
      </w:r>
    </w:p>
    <w:p>
      <w:pPr>
        <w:numPr>
          <w:ilvl w:val="0"/>
          <w:numId w:val="1002"/>
        </w:numPr>
        <w:pStyle w:val="Compact"/>
      </w:pPr>
      <w:r>
        <w:rPr>
          <w:bCs/>
          <w:b/>
        </w:rPr>
        <w:t xml:space="preserve">Curriculum Reforms:</w:t>
      </w:r>
      <w:r>
        <w:t xml:space="preserve"> </w:t>
      </w:r>
      <w:r>
        <w:t xml:space="preserve">Integrate community-based training modules into medical schools, such as Wits, to prepare surgeons for public sector challenges.</w:t>
      </w:r>
    </w:p>
    <w:p>
      <w:pPr>
        <w:numPr>
          <w:ilvl w:val="0"/>
          <w:numId w:val="1002"/>
        </w:numPr>
        <w:pStyle w:val="Compact"/>
      </w:pPr>
      <w:r>
        <w:rPr>
          <w:bCs/>
          <w:b/>
        </w:rPr>
        <w:t xml:space="preserve">Funding Prioritization:</w:t>
      </w:r>
      <w:r>
        <w:t xml:space="preserve"> </w:t>
      </w:r>
      <w:r>
        <w:t xml:space="preserve">Allocate more resources to state hospitals through the National Department of Health’s budget, particularly for equipment and staff retention.</w:t>
      </w:r>
    </w:p>
    <w:p>
      <w:pPr>
        <w:numPr>
          <w:ilvl w:val="0"/>
          <w:numId w:val="1002"/>
        </w:numPr>
        <w:pStyle w:val="Compact"/>
      </w:pPr>
      <w:r>
        <w:rPr>
          <w:bCs/>
          <w:b/>
        </w:rPr>
        <w:t xml:space="preserve">Public-Private Partnerships:</w:t>
      </w:r>
      <w:r>
        <w:t xml:space="preserve"> </w:t>
      </w:r>
      <w:r>
        <w:t xml:space="preserve">Encourage collaboration between private institutions and public hospitals to share expertise and reduce disparities in care quality.</w:t>
      </w:r>
    </w:p>
    <w:p>
      <w:pPr>
        <w:numPr>
          <w:ilvl w:val="0"/>
          <w:numId w:val="1002"/>
        </w:numPr>
        <w:pStyle w:val="Compact"/>
      </w:pPr>
      <w:r>
        <w:rPr>
          <w:bCs/>
          <w:b/>
        </w:rPr>
        <w:t xml:space="preserve">Clinical Innovation:</w:t>
      </w:r>
      <w:r>
        <w:t xml:space="preserve"> </w:t>
      </w:r>
      <w:r>
        <w:t xml:space="preserve">Support research initiatives focused on localized surgical solutions, such as low-cost sterilization techniques for rural outreach programs.</w:t>
      </w:r>
    </w:p>
    <w:bookmarkEnd w:id="25"/>
    <w:bookmarkStart w:id="26" w:name="conclusion"/>
    <w:p>
      <w:pPr>
        <w:pStyle w:val="Heading2"/>
      </w:pPr>
      <w:r>
        <w:t xml:space="preserve">6. Conclusion</w:t>
      </w:r>
    </w:p>
    <w:p>
      <w:pPr>
        <w:pStyle w:val="FirstParagraph"/>
      </w:pPr>
      <w:r>
        <w:t xml:space="preserve">The</w:t>
      </w:r>
      <w:r>
        <w:t xml:space="preserve"> </w:t>
      </w:r>
      <w:r>
        <w:rPr>
          <w:iCs/>
          <w:i/>
        </w:rPr>
        <w:t xml:space="preserve">Master Thesis</w:t>
      </w:r>
      <w:r>
        <w:t xml:space="preserve"> </w:t>
      </w:r>
      <w:r>
        <w:t xml:space="preserve">on surgeons in</w:t>
      </w:r>
      <w:r>
        <w:t xml:space="preserve"> </w:t>
      </w:r>
      <w:r>
        <w:rPr>
          <w:bCs/>
          <w:b/>
        </w:rPr>
        <w:t xml:space="preserve">Johannesburg, South Africa</w:t>
      </w:r>
      <w:r>
        <w:t xml:space="preserve">, reveals a healthcare landscape shaped by both resilience and systemic inequities. Surgeons here are not only healers but also advocates for change, navigating the complexities of a city that is simultaneously a global metropolis and a site of profound socioeconomic divides. By addressing training gaps, funding disparities, and clinical innovation barriers, this study aims to contribute to a more equitable future for surgical care in Johannesburg—a cornerstone of South Africa’s health system.</w:t>
      </w:r>
    </w:p>
    <w:bookmarkEnd w:id="26"/>
    <w:bookmarkStart w:id="28" w:name="references"/>
    <w:p>
      <w:pPr>
        <w:pStyle w:val="Heading2"/>
      </w:pPr>
      <w:r>
        <w:t xml:space="preserve">References</w:t>
      </w:r>
    </w:p>
    <w:p>
      <w:pPr>
        <w:pStyle w:val="FirstParagraph"/>
      </w:pPr>
      <w:r>
        <w:t xml:space="preserve">This</w:t>
      </w:r>
      <w:r>
        <w:t xml:space="preserve"> </w:t>
      </w:r>
      <w:r>
        <w:rPr>
          <w:bCs/>
          <w:b/>
        </w:rPr>
        <w:t xml:space="preserve">Master Thesis</w:t>
      </w:r>
      <w:r>
        <w:t xml:space="preserve"> </w:t>
      </w:r>
      <w:r>
        <w:t xml:space="preserve">draws on data from the</w:t>
      </w:r>
      <w:r>
        <w:t xml:space="preserve"> </w:t>
      </w:r>
      <w:hyperlink r:id="rId27">
        <w:r>
          <w:rPr>
            <w:rStyle w:val="Hyperlink"/>
          </w:rPr>
          <w:t xml:space="preserve">South African Health Department</w:t>
        </w:r>
      </w:hyperlink>
      <w:r>
        <w:t xml:space="preserve">, peer-reviewed journals, and interviews with local surgeons. Full citations are provided in the appendix, adhering to APA style guidelines.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www.sah.gov.za" TargetMode="External" /></Relationships>
</file>

<file path=word/_rels/footnotes.xml.rels><?xml version="1.0" encoding="UTF-8"?><Relationships xmlns="http://schemas.openxmlformats.org/package/2006/relationships"><Relationship Type="http://schemas.openxmlformats.org/officeDocument/2006/relationships/hyperlink" Id="rId27" Target="https://www.sah.gov.z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Surgeons in South Africa Johannesburg</dc:title>
  <dc:creator/>
  <dc:language>en</dc:language>
  <cp:keywords/>
  <dcterms:created xsi:type="dcterms:W3CDTF">2026-07-23T17:08:03Z</dcterms:created>
  <dcterms:modified xsi:type="dcterms:W3CDTF">2026-07-23T17:08:03Z</dcterms:modified>
</cp:coreProperties>
</file>

<file path=docProps/custom.xml><?xml version="1.0" encoding="utf-8"?>
<Properties xmlns="http://schemas.openxmlformats.org/officeDocument/2006/custom-properties" xmlns:vt="http://schemas.openxmlformats.org/officeDocument/2006/docPropsVTypes"/>
</file>