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b32a7948bb5b0f1d5c866777c8d2612f730af73"/>
    <w:p>
      <w:pPr>
        <w:pStyle w:val="Heading1"/>
      </w:pPr>
      <w:r>
        <w:t xml:space="preserve">Master Thesis: The Role of Surgeons in Enhancing Healthcare Delivery in Sudan, Khartoum</w:t>
      </w:r>
    </w:p>
    <w:bookmarkStart w:id="20" w:name="abstract"/>
    <w:p>
      <w:pPr>
        <w:pStyle w:val="Heading2"/>
      </w:pPr>
      <w:r>
        <w:t xml:space="preserve">Abstract</w:t>
      </w:r>
    </w:p>
    <w:p>
      <w:pPr>
        <w:pStyle w:val="FirstParagraph"/>
      </w:pPr>
      <w:r>
        <w:t xml:space="preserve">This Master Thesis explores the critical role of surgeons in Sudan’s capital, Khartoum, within the broader context of healthcare challenges and advancements. Focused on the unique socio-economic and infrastructural landscape of Khartoum, this study examines how surgeons contribute to public health outcomes, address systemic barriers to surgical care, and adapt to resource limitations. By analyzing current practices in surgical training, patient access, and policy frameworks in Sudan Khartoum, this thesis highlights the importance of Surgeons as pivotal figures in shaping the future of healthcare delivery across the region. The findings emphasize the urgent need for investment in surgeon education, infrastructure development, and equitable access to surgical services to align with global health goals.</w:t>
      </w:r>
    </w:p>
    <w:bookmarkEnd w:id="20"/>
    <w:bookmarkStart w:id="21" w:name="introduction"/>
    <w:p>
      <w:pPr>
        <w:pStyle w:val="Heading2"/>
      </w:pPr>
      <w:r>
        <w:t xml:space="preserve">Introduction</w:t>
      </w:r>
    </w:p>
    <w:p>
      <w:pPr>
        <w:pStyle w:val="FirstParagraph"/>
      </w:pPr>
      <w:r>
        <w:t xml:space="preserve">Sudan, particularly its capital Khartoum, faces significant challenges in delivering comprehensive healthcare services. Despite being home to one of Africa’s largest urban populations, the region grapples with disparities in medical resources, underfunded hospitals, and a shortage of specialized professionals—including Surgeons. This Master Thesis investigates how Surgeons in Sudan Khartoum navigate these constraints while striving to meet the growing demand for surgical interventions. By focusing on Khartoum’s unique context—its role as a regional hub for medical education and treatment—the thesis aims to provide insights into the broader implications of surgical care in low-resource settings.</w:t>
      </w:r>
    </w:p>
    <w:bookmarkEnd w:id="21"/>
    <w:bookmarkStart w:id="22" w:name="literature-review"/>
    <w:p>
      <w:pPr>
        <w:pStyle w:val="Heading2"/>
      </w:pPr>
      <w:r>
        <w:t xml:space="preserve">Literature Review</w:t>
      </w:r>
    </w:p>
    <w:p>
      <w:pPr>
        <w:pStyle w:val="FirstParagraph"/>
      </w:pPr>
      <w:r>
        <w:t xml:space="preserve">The global burden of surgically treatable conditions is disproportionately high in low- and middle-income countries, where only 14% of the population has access to safe surgery. In Sudan, this gap is starkly evident, particularly in urban centers like Khartoum. Existing research highlights that the number of trained Surgeons per capita in Sudan remains far below international standards. A 2021 study by the World Health Organization (WHO) noted that Sudan’s surgeon-to-population ratio is approximately 1:300,000, compared to a recommended minimum of 1:50,000. In Khartoum, where medical facilities are more concentrated but still overburdened, Surgeons often manage high patient volumes with limited resources.</w:t>
      </w:r>
    </w:p>
    <w:p>
      <w:pPr>
        <w:pStyle w:val="BodyText"/>
      </w:pPr>
      <w:r>
        <w:t xml:space="preserve">Key challenges include outdated equipment in hospitals such as Al-Neelain University Hospital and Khartoum Teaching Hospital, shortages of essential surgical supplies, and a lack of postgraduate training programs for Surgeons. Additionally, cultural stigma surrounding certain procedures and geographic barriers hinder access to care for marginalized communities. These factors underscore the need for targeted interventions to strengthen the role of Surgeons in Sudan Khartoum.</w:t>
      </w:r>
    </w:p>
    <w:bookmarkEnd w:id="22"/>
    <w:bookmarkStart w:id="23" w:name="methodology"/>
    <w:p>
      <w:pPr>
        <w:pStyle w:val="Heading2"/>
      </w:pPr>
      <w:r>
        <w:t xml:space="preserve">Methodology</w:t>
      </w:r>
    </w:p>
    <w:p>
      <w:pPr>
        <w:pStyle w:val="FirstParagraph"/>
      </w:pPr>
      <w:r>
        <w:t xml:space="preserve">This Master Thesis employs a qualitative research methodology, combining secondary data analysis with semi-structured interviews conducted with surgeons, hospital administrators, and public health officials in Sudan Khartoum. Data sources include WHO reports on surgical care gaps, peer-reviewed articles on healthcare in Sudan, and policy documents from the Ministry of Health. Interviews were conducted remotely due to logistical constraints during the study period (2023–2024), with participants selected based on their expertise in surgical practice and policy formulation.</w:t>
      </w:r>
    </w:p>
    <w:bookmarkEnd w:id="23"/>
    <w:bookmarkStart w:id="24" w:name="key-findings"/>
    <w:p>
      <w:pPr>
        <w:pStyle w:val="Heading2"/>
      </w:pPr>
      <w:r>
        <w:t xml:space="preserve">Key Findings</w:t>
      </w:r>
    </w:p>
    <w:p>
      <w:pPr>
        <w:pStyle w:val="FirstParagraph"/>
      </w:pPr>
      <w:r>
        <w:t xml:space="preserve">The analysis reveals several critical insights into the role of Surgeons in Sudan Khartoum:</w:t>
      </w:r>
    </w:p>
    <w:p>
      <w:pPr>
        <w:numPr>
          <w:ilvl w:val="0"/>
          <w:numId w:val="1001"/>
        </w:numPr>
        <w:pStyle w:val="Compact"/>
      </w:pPr>
      <w:r>
        <w:rPr>
          <w:bCs/>
          <w:b/>
        </w:rPr>
        <w:t xml:space="preserve">Resource Constraints:</w:t>
      </w:r>
      <w:r>
        <w:t xml:space="preserve"> </w:t>
      </w:r>
      <w:r>
        <w:t xml:space="preserve">Surgeons in Khartoum often operate with insufficient equipment, leading to delays in treatment and increased risks of complications. For example, a lack of operating room sterilization units forces some procedures to be postponed.</w:t>
      </w:r>
    </w:p>
    <w:p>
      <w:pPr>
        <w:numPr>
          <w:ilvl w:val="0"/>
          <w:numId w:val="1001"/>
        </w:numPr>
        <w:pStyle w:val="Compact"/>
      </w:pPr>
      <w:r>
        <w:rPr>
          <w:bCs/>
          <w:b/>
        </w:rPr>
        <w:t xml:space="preserve">Surgical Workforce Shortages:</w:t>
      </w:r>
      <w:r>
        <w:t xml:space="preserve"> </w:t>
      </w:r>
      <w:r>
        <w:t xml:space="preserve">While Sudan produces medical graduates annually through institutions like the University of Khartoum’s Faculty of Medicine, many Surgeons leave the country for better opportunities abroad. This brain drain exacerbates existing shortages in rural areas and even within urban hospitals.</w:t>
      </w:r>
    </w:p>
    <w:p>
      <w:pPr>
        <w:numPr>
          <w:ilvl w:val="0"/>
          <w:numId w:val="1001"/>
        </w:numPr>
        <w:pStyle w:val="Compact"/>
      </w:pPr>
      <w:r>
        <w:rPr>
          <w:bCs/>
          <w:b/>
        </w:rPr>
        <w:t xml:space="preserve">Training and Specialization Gaps:</w:t>
      </w:r>
      <w:r>
        <w:t xml:space="preserve"> </w:t>
      </w:r>
      <w:r>
        <w:t xml:space="preserve">Despite efforts by organizations such as the Sudanese Society of Surgeons, postgraduate training programs remain limited. As a result, many Surgeons are not fully equipped to handle complex procedures or emerging medical challenges like trauma cases from conflict zones.</w:t>
      </w:r>
    </w:p>
    <w:p>
      <w:pPr>
        <w:numPr>
          <w:ilvl w:val="0"/>
          <w:numId w:val="1001"/>
        </w:numPr>
        <w:pStyle w:val="Compact"/>
      </w:pPr>
      <w:r>
        <w:rPr>
          <w:bCs/>
          <w:b/>
        </w:rPr>
        <w:t xml:space="preserve">Cultural and Social Barriers:</w:t>
      </w:r>
      <w:r>
        <w:t xml:space="preserve"> </w:t>
      </w:r>
      <w:r>
        <w:t xml:space="preserve">Cultural norms in Khartoum sometimes prevent patients from seeking timely surgical care, particularly for conditions stigmatized by local traditions. Surgeons report that these barriers require culturally sensitive communication strategies to address effectively.</w:t>
      </w:r>
    </w:p>
    <w:bookmarkEnd w:id="24"/>
    <w:bookmarkStart w:id="25" w:name="discussion"/>
    <w:p>
      <w:pPr>
        <w:pStyle w:val="Heading2"/>
      </w:pPr>
      <w:r>
        <w:t xml:space="preserve">Discussion</w:t>
      </w:r>
    </w:p>
    <w:p>
      <w:pPr>
        <w:pStyle w:val="FirstParagraph"/>
      </w:pPr>
      <w:r>
        <w:t xml:space="preserve">The findings highlight the multifaceted challenges faced by Surgeons in Sudan Khartoum and their critical role in overcoming systemic healthcare gaps. For instance, Surgeons often act as both clinicians and advocates, pushing for policy changes to improve infrastructure and training. Their work is essential not only for individual patient outcomes but also for building a resilient healthcare system capable of addressing regional health crises.</w:t>
      </w:r>
    </w:p>
    <w:p>
      <w:pPr>
        <w:pStyle w:val="BodyText"/>
      </w:pPr>
      <w:r>
        <w:t xml:space="preserve">Notably, initiatives such as the Sudanese Society of Surgeons’ collaboration with international NGOs have begun to address some challenges. These partnerships provide training opportunities and funding for equipment upgrades, demonstrating the potential of cross-border cooperation. However, sustainable solutions require long-term investment in education, infrastructure, and policy reform.</w:t>
      </w:r>
    </w:p>
    <w:bookmarkEnd w:id="25"/>
    <w:bookmarkStart w:id="26" w:name="conclusion"/>
    <w:p>
      <w:pPr>
        <w:pStyle w:val="Heading2"/>
      </w:pPr>
      <w:r>
        <w:t xml:space="preserve">Conclusion</w:t>
      </w:r>
    </w:p>
    <w:p>
      <w:pPr>
        <w:pStyle w:val="FirstParagraph"/>
      </w:pPr>
      <w:r>
        <w:t xml:space="preserve">This Master Thesis underscores the indispensable role of Surgeons in Sudan Khartoum as both healthcare providers and catalysts for systemic change. By addressing the identified challenges—resource limitations, workforce shortages, training gaps, and cultural barriers—Sudan can move closer to achieving equitable access to surgical care. For Surgeons in Khartoum, this thesis serves as a call to action: their expertise must be leveraged not only through clinical practice but also through leadership in shaping policies that prioritize surgery as a cornerstone of public health. Future research should focus on evaluating the impact of targeted interventions and expanding the scope of surgical care across Sudan’s rural regions.</w:t>
      </w:r>
    </w:p>
    <w:bookmarkEnd w:id="26"/>
    <w:bookmarkStart w:id="28" w:name="references"/>
    <w:p>
      <w:pPr>
        <w:pStyle w:val="Heading2"/>
      </w:pPr>
      <w:r>
        <w:t xml:space="preserve">References</w:t>
      </w:r>
    </w:p>
    <w:p>
      <w:pPr>
        <w:numPr>
          <w:ilvl w:val="0"/>
          <w:numId w:val="1002"/>
        </w:numPr>
        <w:pStyle w:val="Compact"/>
      </w:pPr>
      <w:r>
        <w:t xml:space="preserve">World Health Organization (WHO). (2021). Global Surgery 2030: Progress and Challenges. Geneva: WHO Publications.</w:t>
      </w:r>
    </w:p>
    <w:p>
      <w:pPr>
        <w:numPr>
          <w:ilvl w:val="0"/>
          <w:numId w:val="1002"/>
        </w:numPr>
        <w:pStyle w:val="Compact"/>
      </w:pPr>
      <w:r>
        <w:t xml:space="preserve">Sudanese Society of Surgeons. (2023). Annual Report on Surgical Capacity in Sudan. Khartoum: SSOS Publications.</w:t>
      </w:r>
    </w:p>
    <w:p>
      <w:pPr>
        <w:numPr>
          <w:ilvl w:val="0"/>
          <w:numId w:val="1002"/>
        </w:numPr>
        <w:pStyle w:val="Compact"/>
      </w:pPr>
      <w:r>
        <w:t xml:space="preserve">University of Khartoum, Faculty of Medicine. (2022). Medical Education and Training Programs in Sudan.</w:t>
      </w:r>
    </w:p>
    <w:bookmarkStart w:id="27" w:name="word-count-837"/>
    <w:p>
      <w:pPr>
        <w:pStyle w:val="Heading3"/>
      </w:pPr>
      <w:r>
        <w:t xml:space="preserve">Word Count: 837</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Surgeons in Sudan Khartoum</dc:title>
  <dc:creator/>
  <dc:language>en</dc:language>
  <cp:keywords/>
  <dcterms:created xsi:type="dcterms:W3CDTF">2026-07-19T01:59:33Z</dcterms:created>
  <dcterms:modified xsi:type="dcterms:W3CDTF">2026-07-19T01:59:33Z</dcterms:modified>
</cp:coreProperties>
</file>

<file path=docProps/custom.xml><?xml version="1.0" encoding="utf-8"?>
<Properties xmlns="http://schemas.openxmlformats.org/officeDocument/2006/custom-properties" xmlns:vt="http://schemas.openxmlformats.org/officeDocument/2006/docPropsVTypes"/>
</file>