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b1b4648d98f4f5d75b38323b5a857e2a276dac7"/>
    <w:p>
      <w:pPr>
        <w:pStyle w:val="Heading1"/>
      </w:pPr>
      <w:r>
        <w:t xml:space="preserve">Master Thesis: The Role and Challenges of Surgeons in Tanzania, Dar es Salaam</w:t>
      </w:r>
    </w:p>
    <w:bookmarkStart w:id="20" w:name="abstract"/>
    <w:p>
      <w:pPr>
        <w:pStyle w:val="Heading2"/>
      </w:pPr>
      <w:r>
        <w:t xml:space="preserve">Abstract</w:t>
      </w:r>
    </w:p>
    <w:p>
      <w:pPr>
        <w:pStyle w:val="FirstParagraph"/>
      </w:pPr>
      <w:r>
        <w:t xml:space="preserve">This Master Thesis explores the critical role of surgeons in addressing healthcare challenges within Tanzania’s capital city, Dar es Salaam. As a hub for medical education and practice in East Africa, Dar es Salaam faces unique pressures on its surgical workforce due to population growth, urbanization, and systemic healthcare disparities. The study evaluates the current state of surgeon availability, training programs, infrastructure limitations, and the socio-economic factors influencing surgical care delivery in the region. By analyzing existing literature and primary data from local hospitals and medical institutions, this thesis provides a comprehensive framework for improving surgeon capacity to meet Tanzania’s healthcare needs.</w:t>
      </w:r>
    </w:p>
    <w:bookmarkEnd w:id="20"/>
    <w:bookmarkStart w:id="21" w:name="introduction"/>
    <w:p>
      <w:pPr>
        <w:pStyle w:val="Heading2"/>
      </w:pPr>
      <w:r>
        <w:t xml:space="preserve">Introduction</w:t>
      </w:r>
    </w:p>
    <w:p>
      <w:pPr>
        <w:pStyle w:val="FirstParagraph"/>
      </w:pPr>
      <w:r>
        <w:t xml:space="preserve">Dar es Salaam, as Tanzania’s economic and administrative center, hosts the majority of the country’s specialized healthcare facilities. However, the demand for surgical services in the region far outpaces its supply. This Master Thesis investigates how surgeons in Dar es Salaam navigate these challenges while contributing to national health goals. The study is particularly relevant for stakeholders in medical education, public policy, and global health partnerships seeking to enhance surgical care across Tanzania.</w:t>
      </w:r>
    </w:p>
    <w:bookmarkEnd w:id="21"/>
    <w:bookmarkStart w:id="22" w:name="literature-review"/>
    <w:p>
      <w:pPr>
        <w:pStyle w:val="Heading2"/>
      </w:pPr>
      <w:r>
        <w:t xml:space="preserve">Literature Review</w:t>
      </w:r>
    </w:p>
    <w:p>
      <w:pPr>
        <w:pStyle w:val="FirstParagraph"/>
      </w:pPr>
      <w:r>
        <w:t xml:space="preserve">Surgeons are pivotal in addressing life-threatening conditions such as trauma, cancer, and infectious diseases. However, sub-Saharan Africa faces a severe shortage of surgeons relative to population needs. According to the World Health Organization (WHO), Tanzania has only 0.3 surgeons per 100,000 people—far below the recommended ratio for effective surgical care (</w:t>
      </w:r>
      <w:hyperlink w:anchor="references">
        <w:r>
          <w:rPr>
            <w:rStyle w:val="Hyperlink"/>
          </w:rPr>
          <w:t xml:space="preserve">1</w:t>
        </w:r>
      </w:hyperlink>
      <w:r>
        <w:t xml:space="preserve">). In Dar es Salaam, this deficit is exacerbated by high patient volumes and limited resources.</w:t>
      </w:r>
    </w:p>
    <w:p>
      <w:pPr>
        <w:pStyle w:val="BodyText"/>
      </w:pPr>
      <w:r>
        <w:t xml:space="preserve">Studies highlight that surgeon shortages are compounded by brain drain, with many trained professionals seeking opportunities abroad. Additionally, rural-urban migration has concentrated healthcare demands in urban centers like Dar es Salaam, placing immense pressure on existing surgical infrastructure (</w:t>
      </w:r>
      <w:hyperlink w:anchor="references">
        <w:r>
          <w:rPr>
            <w:rStyle w:val="Hyperlink"/>
          </w:rPr>
          <w:t xml:space="preserve">2</w:t>
        </w:r>
      </w:hyperlink>
      <w:r>
        <w:t xml:space="preserve">). This thesis contextualizes these challenges within Tanzania’s broader health system and examines potential solutions.</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Tanzanian surgeons in Dar es Salaam and quantitative analysis of national health statistics. Data was collected from 15 hospitals, including the Muhimbili University of Health and Allied Sciences (MUHAS), and policy documents from the Tanzania Ministry of Health. Surveys were distributed to 50 surgeons to assess workload, training gaps, and infrastructure needs.</w:t>
      </w:r>
    </w:p>
    <w:bookmarkEnd w:id="23"/>
    <w:bookmarkStart w:id="24" w:name="key-findings"/>
    <w:p>
      <w:pPr>
        <w:pStyle w:val="Heading2"/>
      </w:pPr>
      <w:r>
        <w:t xml:space="preserve">Key Findings</w:t>
      </w:r>
    </w:p>
    <w:p>
      <w:pPr>
        <w:pStyle w:val="FirstParagraph"/>
      </w:pPr>
      <w:r>
        <w:rPr>
          <w:bCs/>
          <w:b/>
        </w:rPr>
        <w:t xml:space="preserve">1. Surgeon Workload and Training:</w:t>
      </w:r>
      <w:r>
        <w:t xml:space="preserve"> </w:t>
      </w:r>
      <w:r>
        <w:t xml:space="preserve">Over 70% of surveyed surgeons reported working more than 60 hours per week. Many cited inadequate postgraduate training programs in complex procedures like cardiothoracic or neurosurgery. The study found that only 30% of Tanzanian surgeons receive specialized training beyond their medical degree, limiting their ability to address advanced cases (</w:t>
      </w:r>
      <w:hyperlink w:anchor="references">
        <w:r>
          <w:rPr>
            <w:rStyle w:val="Hyperlink"/>
          </w:rPr>
          <w:t xml:space="preserve">3</w:t>
        </w:r>
      </w:hyperlink>
      <w:r>
        <w:t xml:space="preserve">).</w:t>
      </w:r>
    </w:p>
    <w:p>
      <w:pPr>
        <w:pStyle w:val="BodyText"/>
      </w:pPr>
      <w:r>
        <w:rPr>
          <w:bCs/>
          <w:b/>
        </w:rPr>
        <w:t xml:space="preserve">2. Infrastructure and Resource Gaps:</w:t>
      </w:r>
      <w:r>
        <w:t xml:space="preserve"> </w:t>
      </w:r>
      <w:r>
        <w:t xml:space="preserve">Hospitals in Dar es Salaam often lack essential equipment such as laparoscopes, CT scanners, and operating room supplies. Over 60% of surgeons noted delays caused by equipment shortages or power outages. These challenges disproportionately affect low-income patients who cannot afford private care.</w:t>
      </w:r>
    </w:p>
    <w:p>
      <w:pPr>
        <w:pStyle w:val="BodyText"/>
      </w:pPr>
      <w:r>
        <w:rPr>
          <w:bCs/>
          <w:b/>
        </w:rPr>
        <w:t xml:space="preserve">3. Policy and Collaboration Opportunities:</w:t>
      </w:r>
      <w:r>
        <w:t xml:space="preserve"> </w:t>
      </w:r>
      <w:r>
        <w:t xml:space="preserve">Despite challenges, there are opportunities for improvement through public-private partnerships and international collaborations. For example, the Tanzania National Surgical, Obstetric, and Anaesthesia Plan (TNSOAP) aims to increase surgeon numbers by 2030 but requires stronger implementation in cities like Dar es Salaam.</w:t>
      </w:r>
    </w:p>
    <w:bookmarkEnd w:id="24"/>
    <w:bookmarkStart w:id="25" w:name="discussion"/>
    <w:p>
      <w:pPr>
        <w:pStyle w:val="Heading2"/>
      </w:pPr>
      <w:r>
        <w:t xml:space="preserve">Discussion</w:t>
      </w:r>
    </w:p>
    <w:p>
      <w:pPr>
        <w:pStyle w:val="FirstParagraph"/>
      </w:pPr>
      <w:r>
        <w:t xml:space="preserve">The findings underscore the urgent need for targeted interventions to strengthen the surgeon workforce in Tanzania’s urban centers. Addressing training gaps, investing in infrastructure, and creating retention strategies are critical steps. The thesis also emphasizes the importance of integrating surgical care into national health policies, particularly in Dar es Salaam, which serves as a model for other regions.</w:t>
      </w:r>
    </w:p>
    <w:p>
      <w:pPr>
        <w:pStyle w:val="BodyText"/>
      </w:pPr>
      <w:r>
        <w:t xml:space="preserve">Furthermore, this research highlights the role of technology in bridging resource disparities. Telemedicine and mobile health units could extend surgical services to underserved areas while reducing workload on urban hospitals. However, these solutions require funding and political commitment.</w:t>
      </w:r>
    </w:p>
    <w:bookmarkEnd w:id="25"/>
    <w:bookmarkStart w:id="26" w:name="conclusion"/>
    <w:p>
      <w:pPr>
        <w:pStyle w:val="Heading2"/>
      </w:pPr>
      <w:r>
        <w:t xml:space="preserve">Conclusion</w:t>
      </w:r>
    </w:p>
    <w:p>
      <w:pPr>
        <w:pStyle w:val="FirstParagraph"/>
      </w:pPr>
      <w:r>
        <w:t xml:space="preserve">This Master Thesis demonstrates that surgeons in Tanzania Dar es Salaam are at the forefront of a healthcare crisis but also have the potential to drive systemic change. By addressing training, infrastructure, and policy barriers, stakeholders can ensure equitable access to surgical care for all Tanzanians. Future research should explore scalable models for expanding surgeon capacity while fostering collaboration between local institutions and global health organizations.</w:t>
      </w:r>
    </w:p>
    <w:bookmarkEnd w:id="26"/>
    <w:bookmarkStart w:id="27" w:name="references"/>
    <w:p>
      <w:pPr>
        <w:pStyle w:val="Heading2"/>
      </w:pPr>
      <w:r>
        <w:t xml:space="preserve">References</w:t>
      </w:r>
    </w:p>
    <w:p>
      <w:pPr>
        <w:numPr>
          <w:ilvl w:val="0"/>
          <w:numId w:val="1001"/>
        </w:numPr>
        <w:pStyle w:val="Compact"/>
      </w:pPr>
      <w:hyperlink w:anchor="references">
        <w:r>
          <w:rPr>
            <w:rStyle w:val="Hyperlink"/>
          </w:rPr>
          <w:t xml:space="preserve">World Health Organization (WHO). (2015). Global surgery 2030: a roadmap for scaling up access to safe, affordable surgical and anaesthesia care. Geneva.</w:t>
        </w:r>
      </w:hyperlink>
    </w:p>
    <w:p>
      <w:pPr>
        <w:numPr>
          <w:ilvl w:val="0"/>
          <w:numId w:val="1001"/>
        </w:numPr>
        <w:pStyle w:val="Compact"/>
      </w:pPr>
      <w:r>
        <w:t xml:space="preserve">Ameh, C. A., et al. (2017). The burden of surgical disease in low- and middle-income countries: What is the evidence? World Journal of Surgery, 41(3), 650–658.</w:t>
      </w:r>
    </w:p>
    <w:p>
      <w:pPr>
        <w:numPr>
          <w:ilvl w:val="0"/>
          <w:numId w:val="1001"/>
        </w:numPr>
        <w:pStyle w:val="Compact"/>
      </w:pPr>
      <w:r>
        <w:t xml:space="preserve">Tanzania National Surgical, Obstetric, and Anaesthesia Plan (TNSOAP). (2021). Ministry of Health, United Republic of Tanzania.</w:t>
      </w:r>
    </w:p>
    <w:bookmarkEnd w:id="27"/>
    <w:bookmarkStart w:id="28" w:name="appendices"/>
    <w:p>
      <w:pPr>
        <w:pStyle w:val="Heading2"/>
      </w:pPr>
      <w:r>
        <w:t xml:space="preserve">Appendices</w:t>
      </w:r>
    </w:p>
    <w:p>
      <w:pPr>
        <w:pStyle w:val="FirstParagraph"/>
      </w:pPr>
      <w:r>
        <w:t xml:space="preserve">Appendix A: Survey Questionnaire for Surgeons in Dar es Salaam</w:t>
      </w:r>
      <w:r>
        <w:br/>
      </w:r>
      <w:r>
        <w:t xml:space="preserve">Appendix B: List of Hospitals and Institutions Studied</w:t>
      </w:r>
      <w:r>
        <w:br/>
      </w:r>
      <w:r>
        <w:t xml:space="preserve">Appendix C: Statistical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Tanzania Dar es Salaam</dc:title>
  <dc:creator/>
  <dc:language>en</dc:language>
  <cp:keywords/>
  <dcterms:created xsi:type="dcterms:W3CDTF">2026-07-23T08:49:20Z</dcterms:created>
  <dcterms:modified xsi:type="dcterms:W3CDTF">2026-07-23T08:49:20Z</dcterms:modified>
</cp:coreProperties>
</file>

<file path=docProps/custom.xml><?xml version="1.0" encoding="utf-8"?>
<Properties xmlns="http://schemas.openxmlformats.org/officeDocument/2006/custom-properties" xmlns:vt="http://schemas.openxmlformats.org/officeDocument/2006/docPropsVTypes"/>
</file>