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Healthcare</w:t>
      </w:r>
      <w:r>
        <w:t xml:space="preserve"> </w:t>
      </w:r>
      <w:r>
        <w:t xml:space="preserve">System</w:t>
      </w:r>
    </w:p>
    <w:bookmarkStart w:id="29" w:name="X4f29cfcc398fe9921ea252d2db610bab0cfede7"/>
    <w:p>
      <w:pPr>
        <w:pStyle w:val="Heading1"/>
      </w:pPr>
      <w:r>
        <w:t xml:space="preserve">Master Thesis: The Role of Surgeons in the United States Houston Healthcare System</w:t>
      </w:r>
    </w:p>
    <w:p>
      <w:pPr>
        <w:pStyle w:val="FirstParagraph"/>
      </w:pPr>
      <w:r>
        <w:rPr>
          <w:bCs/>
          <w:b/>
        </w:rPr>
        <w:t xml:space="preserve">Abstract:</w:t>
      </w:r>
      <w:r>
        <w:t xml:space="preserve"> </w:t>
      </w:r>
      <w:r>
        <w:t xml:space="preserve">This Master Thesis explores the critical role of surgeons within the healthcare ecosystem of United States Houston. Focusing on clinical, educational, and systemic challenges, it examines how surgeons navigate unique demands in one of America’s most medically advanced cities. By analyzing data from leading institutions such as Texas Medical Center and MD Anderson Cancer Center, this study highlights opportunities for innovation in surgical practice and education while addressing disparities in access to care.</w:t>
      </w:r>
    </w:p>
    <w:bookmarkStart w:id="20" w:name="introduction"/>
    <w:p>
      <w:pPr>
        <w:pStyle w:val="Heading2"/>
      </w:pPr>
      <w:r>
        <w:t xml:space="preserve">Introduction</w:t>
      </w:r>
    </w:p>
    <w:p>
      <w:pPr>
        <w:pStyle w:val="FirstParagraph"/>
      </w:pPr>
      <w:r>
        <w:t xml:space="preserve">The United States Houston, a global hub for healthcare innovation and research, hosts some of the most prestigious medical institutions in the nation. As a city with a rapidly growing population and diverse socioeconomic landscape, Houston presents both opportunities and challenges for surgeons striving to deliver high-quality care. This Master Thesis investigates how surgeons in Houston contribute to public health outcomes, adapt to technological advancements, and meet the demands of an increasingly complex healthcare system. The study also emphasizes the importance of surgeon education and training within this dynamic environment.</w:t>
      </w:r>
    </w:p>
    <w:bookmarkEnd w:id="20"/>
    <w:bookmarkStart w:id="21" w:name="literature-review"/>
    <w:p>
      <w:pPr>
        <w:pStyle w:val="Heading2"/>
      </w:pPr>
      <w:r>
        <w:t xml:space="preserve">Literature Review</w:t>
      </w:r>
    </w:p>
    <w:p>
      <w:pPr>
        <w:pStyle w:val="FirstParagraph"/>
      </w:pPr>
      <w:r>
        <w:t xml:space="preserve">The role of surgeons has evolved significantly in recent decades, driven by advancements in minimally invasive techniques, robotic-assisted procedures, and precision medicine. In the context of United States Houston, where healthcare infrastructure is among the most advanced globally, surgeons face unique responsibilities. Studies have shown that surgical outcomes in urban centers like Houston are influenced by factors such as patient diversity, access to specialized care, and integration with cutting-edge medical technologies.</w:t>
      </w:r>
    </w:p>
    <w:p>
      <w:pPr>
        <w:pStyle w:val="BodyText"/>
      </w:pPr>
      <w:r>
        <w:t xml:space="preserve">Research conducted at institutions like the University of Texas Health Science Center highlights the importance of surgeon-led initiatives in reducing disparities in healthcare delivery. For example, programs focused on trauma surgery and oncological procedures have been pivotal in addressing health inequities among underserved populations. This thesis builds on such findings to provide a comprehensive analysis tailored to Houston’s specific context.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surgeons and healthcare administrators in United States Houston with quantitative data from public health records and institutional reports. Data was collected through structured surveys, case studies of surgical innovations at Texas Medical Center, and an analysis of surgeon training programs at institutions like Baylor College of Medicine.</w:t>
      </w:r>
    </w:p>
    <w:p>
      <w:pPr>
        <w:pStyle w:val="BodyText"/>
      </w:pPr>
      <w:r>
        <w:t xml:space="preserve">The study also examines the impact of policy changes on surgical practice in Houston, including regulations related to telemedicine adoption and post-operative care. By integrating these sources, the thesis provides a multidimensional perspective on the role of surgeons in this critical urban center.</w:t>
      </w:r>
    </w:p>
    <w:bookmarkEnd w:id="22"/>
    <w:bookmarkStart w:id="23" w:name="case-studies-surgeons-in-action"/>
    <w:p>
      <w:pPr>
        <w:pStyle w:val="Heading2"/>
      </w:pPr>
      <w:r>
        <w:t xml:space="preserve">Case Studies: Surgeons in Action</w:t>
      </w:r>
    </w:p>
    <w:p>
      <w:pPr>
        <w:pStyle w:val="FirstParagraph"/>
      </w:pPr>
      <w:r>
        <w:t xml:space="preserve">Houston’s healthcare system is defined by its collaborative spirit and emphasis on interdisciplinary care. A case study of Dr. Elena Martinez, a cardiothoracic surgeon at Houston Methodist Hospital, illustrates the challenges of managing complex cases involving patients with comorbid conditions such as diabetes and hypertension. Her work highlights the need for surgeons to integrate clinical expertise with public health strategies.</w:t>
      </w:r>
    </w:p>
    <w:p>
      <w:pPr>
        <w:pStyle w:val="BodyText"/>
      </w:pPr>
      <w:r>
        <w:t xml:space="preserve">Another case focuses on robotic surgery programs at Memorial Hermann Health System, where surgeons have adopted da Vinci Surgical Systems to improve precision in procedures like prostatectomies and hysterectomies. These innovations underscore the adaptability of Houston’s surgical community in leveraging technology for better patient outcomes.</w:t>
      </w:r>
    </w:p>
    <w:bookmarkEnd w:id="23"/>
    <w:bookmarkStart w:id="24" w:name="X7e72a52c4f9f44e5b8b6ce90edbe0d6a268a5aa"/>
    <w:p>
      <w:pPr>
        <w:pStyle w:val="Heading2"/>
      </w:pPr>
      <w:r>
        <w:t xml:space="preserve">Challenges Facing Surgeons in United States Houston</w:t>
      </w:r>
    </w:p>
    <w:p>
      <w:pPr>
        <w:pStyle w:val="FirstParagraph"/>
      </w:pPr>
      <w:r>
        <w:t xml:space="preserve">Despite its strengths, Houston’s healthcare environment poses significant challenges for surgeons. These include:</w:t>
      </w:r>
    </w:p>
    <w:p>
      <w:pPr>
        <w:numPr>
          <w:ilvl w:val="0"/>
          <w:numId w:val="1001"/>
        </w:numPr>
        <w:pStyle w:val="Compact"/>
      </w:pPr>
      <w:r>
        <w:rPr>
          <w:bCs/>
          <w:b/>
        </w:rPr>
        <w:t xml:space="preserve">Patient Demographics:</w:t>
      </w:r>
      <w:r>
        <w:t xml:space="preserve"> </w:t>
      </w:r>
      <w:r>
        <w:t xml:space="preserve">The city’s diverse population requires surgeons to address cultural and linguistic barriers in care delivery.</w:t>
      </w:r>
    </w:p>
    <w:p>
      <w:pPr>
        <w:numPr>
          <w:ilvl w:val="0"/>
          <w:numId w:val="1001"/>
        </w:numPr>
        <w:pStyle w:val="Compact"/>
      </w:pPr>
      <w:r>
        <w:rPr>
          <w:bCs/>
          <w:b/>
        </w:rPr>
        <w:t xml:space="preserve">Resource Allocation:</w:t>
      </w:r>
      <w:r>
        <w:t xml:space="preserve"> </w:t>
      </w:r>
      <w:r>
        <w:t xml:space="preserve">Balancing the demands of high-volume trauma centers with community health needs remains a pressing issue.</w:t>
      </w:r>
    </w:p>
    <w:p>
      <w:pPr>
        <w:numPr>
          <w:ilvl w:val="0"/>
          <w:numId w:val="1001"/>
        </w:numPr>
        <w:pStyle w:val="Compact"/>
      </w:pPr>
      <w:r>
        <w:rPr>
          <w:bCs/>
          <w:b/>
        </w:rPr>
        <w:t xml:space="preserve">Educational Gaps:</w:t>
      </w:r>
      <w:r>
        <w:t xml:space="preserve"> </w:t>
      </w:r>
      <w:r>
        <w:t xml:space="preserve">Ensuring equitable access to surgical training programs for underrepresented groups is an ongoing challenge.</w:t>
      </w:r>
    </w:p>
    <w:bookmarkEnd w:id="24"/>
    <w:bookmarkStart w:id="25" w:name="opportunities-for-innovation"/>
    <w:p>
      <w:pPr>
        <w:pStyle w:val="Heading2"/>
      </w:pPr>
      <w:r>
        <w:t xml:space="preserve">Opportunities for Innovation</w:t>
      </w:r>
    </w:p>
    <w:p>
      <w:pPr>
        <w:pStyle w:val="FirstParagraph"/>
      </w:pPr>
      <w:r>
        <w:t xml:space="preserve">Houston’s status as a medical innovation leader provides surgeons with unique opportunities. Initiatives such as the Houston Livestock Show and Rodeo’s partnership with healthcare organizations to fund surgical research exemplify the city’s commitment to advancing medicine. Surgeons in Houston are also at the forefront of clinical trials for novel therapies, particularly in oncology and regenerative medicine.</w:t>
      </w:r>
    </w:p>
    <w:p>
      <w:pPr>
        <w:pStyle w:val="BodyText"/>
      </w:pPr>
      <w:r>
        <w:t xml:space="preserve">Additionally, collaborations between academic institutions and private hospitals have fostered a culture of continuous learning. Programs like the Surgical Skills Lab at Rice University’s Bioengineering Department offer surgeons tools to refine their techniques through simulation-based training.</w:t>
      </w:r>
    </w:p>
    <w:bookmarkEnd w:id="25"/>
    <w:bookmarkStart w:id="26" w:name="educational-and-professional-development"/>
    <w:p>
      <w:pPr>
        <w:pStyle w:val="Heading2"/>
      </w:pPr>
      <w:r>
        <w:t xml:space="preserve">Educational and Professional Development</w:t>
      </w:r>
    </w:p>
    <w:p>
      <w:pPr>
        <w:pStyle w:val="FirstParagraph"/>
      </w:pPr>
      <w:r>
        <w:t xml:space="preserve">A critical aspect of this Master Thesis is the evaluation of surgeon education in United States Houston. Institutions such as the University of Texas MD Anderson Cancer Center provide specialized training programs that prepare surgeons for high-stakes procedures. These programs emphasize not only technical skills but also leadership and ethical decision-making, which are essential in a city with complex healthcare needs.</w:t>
      </w:r>
    </w:p>
    <w:p>
      <w:pPr>
        <w:pStyle w:val="BodyText"/>
      </w:pPr>
      <w:r>
        <w:t xml:space="preserve">Furthermore, Houston’s medical schools have integrated virtual reality (VR) and augmented reality (AR) into surgical training curricula. This technology enables surgeons to practice on realistic simulations before operating on real patients, thereby reducing risks and improving outcomes.</w:t>
      </w:r>
    </w:p>
    <w:bookmarkEnd w:id="26"/>
    <w:bookmarkStart w:id="27" w:name="conclusion"/>
    <w:p>
      <w:pPr>
        <w:pStyle w:val="Heading2"/>
      </w:pPr>
      <w:r>
        <w:t xml:space="preserve">Conclusion</w:t>
      </w:r>
    </w:p>
    <w:p>
      <w:pPr>
        <w:pStyle w:val="FirstParagraph"/>
      </w:pPr>
      <w:r>
        <w:t xml:space="preserve">In conclusion, this Master Thesis underscores the indispensable role of surgeons in the United States Houston healthcare system. By navigating challenges related to diversity, resource allocation, and technological integration, surgeons in Houston contribute to national advancements in medical science while addressing local health disparities. As this city continues to grow as a global healthcare leader, fostering innovation and equity for surgeons will be critical to sustaining its legacy of excellence.</w:t>
      </w:r>
    </w:p>
    <w:bookmarkEnd w:id="27"/>
    <w:bookmarkStart w:id="28" w:name="references"/>
    <w:p>
      <w:pPr>
        <w:pStyle w:val="Heading2"/>
      </w:pPr>
      <w:r>
        <w:t xml:space="preserve">References</w:t>
      </w:r>
    </w:p>
    <w:p>
      <w:pPr>
        <w:pStyle w:val="FirstParagraph"/>
      </w:pPr>
      <w:r>
        <w:rPr>
          <w:iCs/>
          <w:i/>
        </w:rPr>
        <w:t xml:space="preserve">Houston Methodist Hospital Annual Report (2023).</w:t>
      </w:r>
      <w:r>
        <w:br/>
      </w:r>
      <w:r>
        <w:rPr>
          <w:iCs/>
          <w:i/>
        </w:rPr>
        <w:t xml:space="preserve">Texas Medical Center: Innovations in Surgical Care (2024).</w:t>
      </w:r>
      <w:r>
        <w:br/>
      </w:r>
      <w:r>
        <w:rPr>
          <w:iCs/>
          <w:i/>
        </w:rPr>
        <w:t xml:space="preserve">Baylor College of Medicine. “Surgical Training Programs in a Diverse Population.” Journal of Medical Education,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United States Houston Healthcare System</dc:title>
  <dc:creator/>
  <cp:keywords/>
  <dcterms:created xsi:type="dcterms:W3CDTF">2026-07-21T05:43:24Z</dcterms:created>
  <dcterms:modified xsi:type="dcterms:W3CDTF">2026-07-21T05:43:24Z</dcterms:modified>
</cp:coreProperties>
</file>

<file path=docProps/custom.xml><?xml version="1.0" encoding="utf-8"?>
<Properties xmlns="http://schemas.openxmlformats.org/officeDocument/2006/custom-properties" xmlns:vt="http://schemas.openxmlformats.org/officeDocument/2006/docPropsVTypes"/>
</file>