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32" w:name="X418114782de94a20660c14842dfd8836752c8a0"/>
    <w:p>
      <w:pPr>
        <w:pStyle w:val="Heading1"/>
      </w:pPr>
      <w:r>
        <w:t xml:space="preserve">Master Thesis: The Role of a Surgeon in the United States Miami</w:t>
      </w:r>
    </w:p>
    <w:bookmarkStart w:id="20" w:name="abstract"/>
    <w:p>
      <w:pPr>
        <w:pStyle w:val="Heading2"/>
      </w:pPr>
      <w:r>
        <w:t xml:space="preserve">Abstract</w:t>
      </w:r>
    </w:p>
    <w:p>
      <w:pPr>
        <w:pStyle w:val="FirstParagraph"/>
      </w:pPr>
      <w:r>
        <w:t xml:space="preserve">This Master Thesis explores the multifaceted role of a surgeon within the healthcare ecosystem of the United States Miami. As a global hub for medical tourism, cultural diversity, and complex health challenges, Miami presents unique opportunities and obstacles for surgeons. The thesis examines how surgeons in this region navigate issues such as patient demographics, technological advancements in surgery, ethical considerations, and socio-economic disparities. By analyzing case studies and data from local institutions like the University of Miami Miller School of Medicine and Jackson Memorial Hospital, this work underscores the critical importance of a surgeon’s expertise in addressing both routine and emergency medical needs within Miami’s dynamic healthcare landscape.</w:t>
      </w:r>
    </w:p>
    <w:bookmarkEnd w:id="20"/>
    <w:bookmarkStart w:id="21" w:name="introduction"/>
    <w:p>
      <w:pPr>
        <w:pStyle w:val="Heading2"/>
      </w:pPr>
      <w:r>
        <w:t xml:space="preserve">Introduction</w:t>
      </w:r>
    </w:p>
    <w:p>
      <w:pPr>
        <w:pStyle w:val="FirstParagraph"/>
      </w:pPr>
      <w:r>
        <w:t xml:space="preserve">The United States Miami is a vibrant city known for its cultural diversity, tropical climate, and status as a leading destination for medical tourism. This unique environment shapes the demands placed on surgeons operating within its healthcare system. A surgeon in Miami must be not only technically proficient but also culturally competent, capable of addressing health disparities among populations ranging from Latin American immigrants to affluent international patients. This thesis investigates how the role of a surgeon in Miami intersects with these factors, emphasizing the need for adaptive strategies to meet the region’s evolving medical needs.</w:t>
      </w:r>
    </w:p>
    <w:bookmarkEnd w:id="21"/>
    <w:bookmarkStart w:id="23" w:name="healthcare-landscape"/>
    <w:bookmarkStart w:id="22" w:name="X00bcb910bcacc59ff02c0905327d18cc32ac2e0"/>
    <w:p>
      <w:pPr>
        <w:pStyle w:val="Heading2"/>
      </w:pPr>
      <w:r>
        <w:t xml:space="preserve">Healthcare Landscape in United States Miami</w:t>
      </w:r>
    </w:p>
    <w:p>
      <w:pPr>
        <w:pStyle w:val="FirstParagraph"/>
      </w:pPr>
      <w:r>
        <w:t xml:space="preserve">Miami’s healthcare infrastructure is among the most advanced in the U.S., with institutions like Baptist Health South Florida, Jackson Memorial Hospital, and the University of Miami Miller School of Medicine providing world-class care. These facilities serve a population of over 7 million people, including a significant proportion of patients from Latin America, the Caribbean, and other regions. Surgeons in this area must address a wide range of conditions influenced by environmental factors (e.g., tropical diseases) and lifestyle choices (e.g., obesity linked to dietary habits). Additionally, Miami’s role as a medical tourism hotspot necessitates surgeons who can perform high-complexity procedures for international patients, often with minimal wait times.</w:t>
      </w:r>
    </w:p>
    <w:bookmarkEnd w:id="22"/>
    <w:bookmarkEnd w:id="23"/>
    <w:bookmarkStart w:id="25" w:name="surgeons-role"/>
    <w:bookmarkStart w:id="24" w:name="the-surgeons-role-in-united-states-miami"/>
    <w:p>
      <w:pPr>
        <w:pStyle w:val="Heading2"/>
      </w:pPr>
      <w:r>
        <w:t xml:space="preserve">The Surgeon’s Role in United States Miami</w:t>
      </w:r>
    </w:p>
    <w:p>
      <w:pPr>
        <w:pStyle w:val="FirstParagraph"/>
      </w:pPr>
      <w:r>
        <w:t xml:space="preserve">Surgeons in the United States Miami operate within a unique paradigm. Their responsibilities extend beyond traditional surgical practice to include community engagement, public health advocacy, and interdisciplinary collaboration. For instance, trauma surgeons must address the high incidence of car accidents and gun violence in certain neighborhoods, while orthopedic surgeons cater to athletes and sports enthusiasts drawn to Miami’s vibrant lifestyle. Furthermore, cultural competence is paramount; many patients speak languages other than English (e.g., Spanish), requiring surgeons to either communicate directly or collaborate with interpreters.</w:t>
      </w:r>
    </w:p>
    <w:p>
      <w:pPr>
        <w:pStyle w:val="BodyText"/>
      </w:pPr>
      <w:r>
        <w:t xml:space="preserve">The thesis also highlights the importance of innovation in surgery within this region. Surgeons are increasingly adopting robotic-assisted techniques and telemedicine to serve rural areas in South Florida, which lack adequate healthcare access. These advancements reflect the adaptability required of modern surgeons in a city that thrives on both tradition and progress.</w:t>
      </w:r>
    </w:p>
    <w:bookmarkEnd w:id="24"/>
    <w:bookmarkEnd w:id="25"/>
    <w:bookmarkStart w:id="27" w:name="challenges"/>
    <w:bookmarkStart w:id="26" w:name="Xad275cbce7b44ac1c17889a1cfc3621a8818a89"/>
    <w:p>
      <w:pPr>
        <w:pStyle w:val="Heading2"/>
      </w:pPr>
      <w:r>
        <w:t xml:space="preserve">Challenges Faced by Surgeons in United States Miami</w:t>
      </w:r>
    </w:p>
    <w:p>
      <w:pPr>
        <w:pStyle w:val="FirstParagraph"/>
      </w:pPr>
      <w:r>
        <w:t xml:space="preserve">Despite its resources, Miami presents significant challenges for surgeons. Health disparities persist, with underserved communities like Little Havana and Liberty City facing barriers to quality care. Additionally, the influx of medical tourists can strain hospital systems during peak seasons, requiring surgeons to balance high patient volumes with ethical considerations around resource allocation. Surgeons must also contend with the complexities of insurance systems, including Medicaid and private payers serving both local residents and international patients.</w:t>
      </w:r>
    </w:p>
    <w:p>
      <w:pPr>
        <w:pStyle w:val="BodyText"/>
      </w:pPr>
      <w:r>
        <w:t xml:space="preserve">Another challenge is addressing public health crises such as the opioid epidemic and rising rates of diabetes linked to dietary habits. Surgeons in Miami often collaborate with primary care providers, endocrinologists, and public health officials to implement preventive strategies and manage chronic conditions effectively.</w:t>
      </w:r>
    </w:p>
    <w:bookmarkEnd w:id="26"/>
    <w:bookmarkEnd w:id="27"/>
    <w:bookmarkStart w:id="29" w:name="case-studies"/>
    <w:bookmarkStart w:id="28" w:name="X3c541dd785b8970f35ccbe9f7881f52cb33aec9"/>
    <w:p>
      <w:pPr>
        <w:pStyle w:val="Heading2"/>
      </w:pPr>
      <w:r>
        <w:t xml:space="preserve">Case Studies: Surgical Innovation in United States Miami</w:t>
      </w:r>
    </w:p>
    <w:p>
      <w:pPr>
        <w:pStyle w:val="FirstParagraph"/>
      </w:pPr>
      <w:r>
        <w:t xml:space="preserve">This section presents two case studies illustrating the dynamic nature of surgical practice in Miami. The first involves a trauma surgeon at Jackson Memorial Hospital who pioneered the use of 3D-printed models for preoperative planning in complex orthopedic cases, significantly reducing surgery times and improving patient outcomes. The second example highlights a plastic surgeon who integrated telemedicine to provide post-operative consultations for patients from Central America, ensuring continuity of care across borders.</w:t>
      </w:r>
    </w:p>
    <w:bookmarkEnd w:id="28"/>
    <w:bookmarkEnd w:id="29"/>
    <w:bookmarkStart w:id="30" w:name="conclusion"/>
    <w:p>
      <w:pPr>
        <w:pStyle w:val="Heading2"/>
      </w:pPr>
      <w:r>
        <w:t xml:space="preserve">Conclusion</w:t>
      </w:r>
    </w:p>
    <w:p>
      <w:pPr>
        <w:pStyle w:val="FirstParagraph"/>
      </w:pPr>
      <w:r>
        <w:t xml:space="preserve">In conclusion, the role of a surgeon in the United States Miami is both challenging and transformative. This thesis has demonstrated how surgeons in this region must navigate cultural diversity, health disparities, technological innovation, and ethical dilemmas to deliver high-quality care. As Miami continues to grow as a medical hub, the importance of trained professionals who can adapt to these unique demands will only increase. Future research should focus on expanding training programs for surgeons in areas such as global health and culturally sensitive care.</w:t>
      </w:r>
    </w:p>
    <w:bookmarkEnd w:id="30"/>
    <w:bookmarkStart w:id="31" w:name="references"/>
    <w:p>
      <w:pPr>
        <w:pStyle w:val="Heading2"/>
      </w:pPr>
      <w:r>
        <w:t xml:space="preserve">References</w:t>
      </w:r>
    </w:p>
    <w:p>
      <w:pPr>
        <w:numPr>
          <w:ilvl w:val="0"/>
          <w:numId w:val="1001"/>
        </w:numPr>
        <w:pStyle w:val="Compact"/>
      </w:pPr>
      <w:r>
        <w:t xml:space="preserve">Baptist Health South Florida. (2023). "Miami’s Healthcare Innovation." Retrieved from [https://www.baptisthealth.net].</w:t>
      </w:r>
    </w:p>
    <w:p>
      <w:pPr>
        <w:numPr>
          <w:ilvl w:val="0"/>
          <w:numId w:val="1001"/>
        </w:numPr>
        <w:pStyle w:val="Compact"/>
      </w:pPr>
      <w:r>
        <w:t xml:space="preserve">University of Miami Miller School of Medicine. (2023). "Global Surgical Trends in South Florida." Retrieved from [https://medschool.miami.edu].</w:t>
      </w:r>
    </w:p>
    <w:p>
      <w:pPr>
        <w:numPr>
          <w:ilvl w:val="0"/>
          <w:numId w:val="1001"/>
        </w:numPr>
        <w:pStyle w:val="Compact"/>
      </w:pPr>
      <w:r>
        <w:t xml:space="preserve">CDC. (2023). "Health Disparities in the United States: Focus on Hispanic Populations." Atlanta, GA.</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Surgeon in the United States Miami</dc:title>
  <dc:creator/>
  <dc:language>en</dc:language>
  <cp:keywords/>
  <dcterms:created xsi:type="dcterms:W3CDTF">2026-07-21T03:10:14Z</dcterms:created>
  <dcterms:modified xsi:type="dcterms:W3CDTF">2026-07-21T03:10:14Z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