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2b4e000dc26a9d3db95c8694f480735bebafd98"/>
    <w:p>
      <w:pPr>
        <w:pStyle w:val="Heading1"/>
      </w:pPr>
      <w:r>
        <w:t xml:space="preserve">Master Thesis: The Role of Surgeons in the United States New York City</w:t>
      </w:r>
    </w:p>
    <w:p>
      <w:pPr>
        <w:pStyle w:val="FirstParagraph"/>
      </w:pPr>
      <w:r>
        <w:t xml:space="preserve">This Master Thesis explores the multifaceted role of surgeons within the healthcare landscape of New York City, a global hub for medical innovation and complexity. As one of the most densely populated urban centers in the United States, New York City presents unique challenges and opportunities for surgeons operating in its diverse, high-stakes environment. The document examines the responsibilities, training pathways, ethical dilemmas, and technological advancements that define modern surgical practice in this dynamic metropolis.</w:t>
      </w:r>
    </w:p>
    <w:bookmarkStart w:id="20" w:name="introduction"/>
    <w:p>
      <w:pPr>
        <w:pStyle w:val="Heading2"/>
      </w:pPr>
      <w:r>
        <w:t xml:space="preserve">Introduction</w:t>
      </w:r>
    </w:p>
    <w:p>
      <w:pPr>
        <w:pStyle w:val="FirstParagraph"/>
      </w:pPr>
      <w:r>
        <w:t xml:space="preserve">The United States New York City is a city of unparalleled medical resources and challenges. As a leading center for healthcare in the nation, it houses some of the world’s most prestigious hospitals, research institutions, and medical schools. Surgeons in this environment must navigate a complex interplay of clinical demands, technological evolution, and sociocultural diversity. This thesis aims to provide a comprehensive analysis of how surgeons contribute to public health in New York City while addressing systemic issues such as access to care, workforce shortages, and the integration of emerging technologies.</w:t>
      </w:r>
    </w:p>
    <w:bookmarkEnd w:id="20"/>
    <w:bookmarkStart w:id="21" w:name="X89b87c5f46c7fac80a2562c6e5b1a488ee3612d"/>
    <w:p>
      <w:pPr>
        <w:pStyle w:val="Heading2"/>
      </w:pPr>
      <w:r>
        <w:t xml:space="preserve">The Role of Surgeons in New York City’s Healthcare System</w:t>
      </w:r>
    </w:p>
    <w:p>
      <w:pPr>
        <w:pStyle w:val="FirstParagraph"/>
      </w:pPr>
      <w:r>
        <w:t xml:space="preserve">Surgeons in New York City play a pivotal role in treating a wide spectrum of conditions, from routine procedures to high-risk surgeries. The city’s urban density and demographic diversity mean that surgeons often encounter patients with unique health profiles, including those affected by socioeconomic disparities or chronic illnesses. Institutions such as Mount Sinai Hospital, NYU Langone Health, and Columbia University Irving Medical Center serve as epicenters for advanced surgical care, offering specialized services ranging from cardiothoracic surgery to robotic-assisted procedures.</w:t>
      </w:r>
    </w:p>
    <w:p>
      <w:pPr>
        <w:pStyle w:val="BodyText"/>
      </w:pPr>
      <w:r>
        <w:t xml:space="preserve">New York City’s surgeons also face the challenge of addressing healthcare inequities. The city’s population includes a significant number of underserved communities, and surgeons must often balance clinical excellence with social responsibility. This necessitates collaboration with community health organizations to ensure equitable access to surgical care, particularly for marginalized groups.</w:t>
      </w:r>
    </w:p>
    <w:bookmarkEnd w:id="21"/>
    <w:bookmarkStart w:id="22" w:name="challenges-and-opportunities"/>
    <w:p>
      <w:pPr>
        <w:pStyle w:val="Heading2"/>
      </w:pPr>
      <w:r>
        <w:t xml:space="preserve">Challenges and Opportunities</w:t>
      </w:r>
    </w:p>
    <w:p>
      <w:pPr>
        <w:pStyle w:val="FirstParagraph"/>
      </w:pPr>
      <w:r>
        <w:t xml:space="preserve">The United States New York City presents a unique set of challenges for surgeons. The high volume of patients in urban hospitals can lead to burnout and the need for efficient triage systems. Additionally, the city’s aging infrastructure poses logistical hurdles, as older facilities may require costly upgrades to accommodate modern surgical technologies.</w:t>
      </w:r>
    </w:p>
    <w:p>
      <w:pPr>
        <w:pStyle w:val="BodyText"/>
      </w:pPr>
      <w:r>
        <w:t xml:space="preserve">However, these challenges are accompanied by opportunities. New York City is at the forefront of medical innovation, with institutions pioneering breakthroughs in minimally invasive surgery and regenerative medicine. Surgeons here have access to cutting-edge tools such as AI-driven diagnostic systems and robotic surgical platforms, which enhance precision and outcomes.</w:t>
      </w:r>
    </w:p>
    <w:bookmarkEnd w:id="22"/>
    <w:bookmarkStart w:id="23" w:name="X8c45298a1e48b516c2dcc6ec2c706004b20c663"/>
    <w:p>
      <w:pPr>
        <w:pStyle w:val="Heading2"/>
      </w:pPr>
      <w:r>
        <w:t xml:space="preserve">Training Pathways for Surgeons in New York City</w:t>
      </w:r>
    </w:p>
    <w:p>
      <w:pPr>
        <w:pStyle w:val="FirstParagraph"/>
      </w:pPr>
      <w:r>
        <w:t xml:space="preserve">Becoming a surgeon in the United States requires rigorous education and training. In New York City, aspiring surgeons often complete medical school at institutions like Albert Einstein College of Medicine or Weill Cornell Medical College. After obtaining a medical degree, they must undertake residency programs, which typically last five to seven years depending on the specialty.</w:t>
      </w:r>
    </w:p>
    <w:p>
      <w:pPr>
        <w:pStyle w:val="BodyText"/>
      </w:pPr>
      <w:r>
        <w:t xml:space="preserve">New York City’s residency programs are renowned for their intensity and breadth of experience. Surgeons-in-training here work in some of the busiest hospitals in the country, gaining exposure to a wide array of cases. This environment fosters resilience and adaptability—qualities essential for success in urban surgical practice.</w:t>
      </w:r>
    </w:p>
    <w:bookmarkEnd w:id="23"/>
    <w:bookmarkStart w:id="24" w:name="ethical-and-legal-considerations"/>
    <w:p>
      <w:pPr>
        <w:pStyle w:val="Heading2"/>
      </w:pPr>
      <w:r>
        <w:t xml:space="preserve">Ethical and Legal Considerations</w:t>
      </w:r>
    </w:p>
    <w:p>
      <w:pPr>
        <w:pStyle w:val="FirstParagraph"/>
      </w:pPr>
      <w:r>
        <w:t xml:space="preserve">Surgeons in New York City must also navigate complex ethical and legal landscapes. Issues such as informed consent, patient autonomy, and the allocation of limited healthcare resources are particularly pertinent in a city with stark disparities in access to care. Additionally, surgeons must comply with stringent regulations from entities like the New York State Department of Health and the Joint Commission.</w:t>
      </w:r>
    </w:p>
    <w:p>
      <w:pPr>
        <w:pStyle w:val="BodyText"/>
      </w:pPr>
      <w:r>
        <w:t xml:space="preserve">The rise of telemedicine has further complicated ethical considerations. While virtual consultations improve accessibility, they also raise questions about patient privacy and the limits of remote surgical guidance. Surgeons in New York City are at the forefront of developing frameworks to address these emerging challenges.</w:t>
      </w:r>
    </w:p>
    <w:bookmarkEnd w:id="24"/>
    <w:bookmarkStart w:id="25" w:name="Xb8f07639d2ba47edf4557adb3407bce3b743c8c"/>
    <w:p>
      <w:pPr>
        <w:pStyle w:val="Heading2"/>
      </w:pPr>
      <w:r>
        <w:t xml:space="preserve">Technological Advancements in Surgical Practice</w:t>
      </w:r>
    </w:p>
    <w:p>
      <w:pPr>
        <w:pStyle w:val="FirstParagraph"/>
      </w:pPr>
      <w:r>
        <w:t xml:space="preserve">New York City is a testing ground for innovative technologies that are reshaping surgery. From 3D-printed prosthetics to AI-assisted surgical planning, surgeons here have access to tools that were once confined to science fiction. For example, the use of robotic systems like the da Vinci Surgical System has enabled minimally invasive procedures with greater precision and shorter recovery times.</w:t>
      </w:r>
    </w:p>
    <w:p>
      <w:pPr>
        <w:pStyle w:val="BodyText"/>
      </w:pPr>
      <w:r>
        <w:t xml:space="preserve">Furthermore, data analytics is being harnessed to improve outcomes. Hospitals in New York City are leveraging electronic health records (EHRs) to identify patterns in patient care, optimize surgical schedules, and reduce postoperative complications. These advancements underscore the city’s role as a leader in integrating technology with clinical practice.</w:t>
      </w:r>
    </w:p>
    <w:bookmarkEnd w:id="25"/>
    <w:bookmarkStart w:id="26" w:name="conclusion"/>
    <w:p>
      <w:pPr>
        <w:pStyle w:val="Heading2"/>
      </w:pPr>
      <w:r>
        <w:t xml:space="preserve">Conclusion</w:t>
      </w:r>
    </w:p>
    <w:p>
      <w:pPr>
        <w:pStyle w:val="FirstParagraph"/>
      </w:pPr>
      <w:r>
        <w:t xml:space="preserve">In conclusion, the role of surgeons in the United States New York City is both demanding and transformative. They are tasked with delivering high-quality care in an environment marked by complexity, diversity, and innovation. This Master Thesis highlights how surgeons navigate these challenges through education, technology, and ethical integrity. As New York City continues to evolve as a medical powerhouse, its surgeons will remain central to shaping the future of healthcare in the United States.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United States New York City</dc:title>
  <dc:creator/>
  <dc:language>en</dc:language>
  <cp:keywords/>
  <dcterms:created xsi:type="dcterms:W3CDTF">2026-07-23T22:49:03Z</dcterms:created>
  <dcterms:modified xsi:type="dcterms:W3CDTF">2026-07-23T22:49:03Z</dcterms:modified>
</cp:coreProperties>
</file>

<file path=docProps/custom.xml><?xml version="1.0" encoding="utf-8"?>
<Properties xmlns="http://schemas.openxmlformats.org/officeDocument/2006/custom-properties" xmlns:vt="http://schemas.openxmlformats.org/officeDocument/2006/docPropsVTypes"/>
</file>