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3" w:name="Xeb142add4a5256258e37d6f0b42bd9a140846f4"/>
    <w:p>
      <w:pPr>
        <w:pStyle w:val="Heading1"/>
      </w:pPr>
      <w:r>
        <w:t xml:space="preserve">Master Thesis: Systems Engineer in Canada Montreal – Integrating Innovation and Industry Needs</w:t>
      </w:r>
    </w:p>
    <w:bookmarkStart w:id="20" w:name="abstract"/>
    <w:p>
      <w:pPr>
        <w:pStyle w:val="Heading2"/>
      </w:pPr>
      <w:r>
        <w:t xml:space="preserve">Abstract</w:t>
      </w:r>
    </w:p>
    <w:p>
      <w:pPr>
        <w:pStyle w:val="FirstParagraph"/>
      </w:pPr>
      <w:r>
        <w:t xml:space="preserve">This Master Thesis explores the role of a Systems Engineer within the dynamic context of Canada Montreal, emphasizing how systemic innovation, interdisciplinary collaboration, and industry-specific challenges shape the profession. The study investigates how Systems Engineers in Montreal contribute to technological advancement across sectors such as aerospace, information technology (IT), and sustainable urban development. Through case studies, literature review, and interviews with professionals in Montreal’s engineering community, this thesis aims to highlight the unique opportunities and challenges faced by Systems Engineers in Canada’s largest French-speaking metropolis. The findings underscore the importance of adaptive strategies for Systems Engineers to thrive in Montreal’s multicultural, multilingual, and innovation-driven environment.</w:t>
      </w:r>
    </w:p>
    <w:bookmarkEnd w:id="20"/>
    <w:bookmarkStart w:id="21" w:name="introduction"/>
    <w:p>
      <w:pPr>
        <w:pStyle w:val="Heading2"/>
      </w:pPr>
      <w:r>
        <w:t xml:space="preserve">Introduction</w:t>
      </w:r>
    </w:p>
    <w:p>
      <w:pPr>
        <w:pStyle w:val="FirstParagraph"/>
      </w:pPr>
      <w:r>
        <w:t xml:space="preserve">The role of a Systems Engineer has become increasingly pivotal in addressing complex technological and societal challenges. In Canada Montreal, this role is amplified by the city’s status as a global hub for research, technology, and cultural diversity. Montreal’s unique position as a bilingual (English-French) city with world-class institutions like École Polytechnique de Montréal, McGill University, and Cégep Saint-Laurent makes it an ideal setting to study how Systems Engineers navigate the intersection of academia, industry, and public policy. This Master Thesis examines the evolving responsibilities of a Systems Engineer in Montreal’s context while addressing how regional priorities—such as climate resilience, smart city initiatives, and aerospace innovation—shape their work.</w:t>
      </w:r>
    </w:p>
    <w:bookmarkEnd w:id="21"/>
    <w:bookmarkStart w:id="22" w:name="research-objectives"/>
    <w:p>
      <w:pPr>
        <w:pStyle w:val="Heading2"/>
      </w:pPr>
      <w:r>
        <w:t xml:space="preserve">Research Objectives</w:t>
      </w:r>
    </w:p>
    <w:p>
      <w:pPr>
        <w:numPr>
          <w:ilvl w:val="0"/>
          <w:numId w:val="1001"/>
        </w:numPr>
        <w:pStyle w:val="Compact"/>
      </w:pPr>
      <w:r>
        <w:t xml:space="preserve">To analyze the role of Systems Engineers in Montreal’s key industries (aerospace, IT, healthcare).</w:t>
      </w:r>
    </w:p>
    <w:p>
      <w:pPr>
        <w:numPr>
          <w:ilvl w:val="0"/>
          <w:numId w:val="1001"/>
        </w:numPr>
        <w:pStyle w:val="Compact"/>
      </w:pPr>
      <w:r>
        <w:t xml:space="preserve">To evaluate how Montreal’s multicultural environment influences Systems Engineering practices.</w:t>
      </w:r>
    </w:p>
    <w:p>
      <w:pPr>
        <w:numPr>
          <w:ilvl w:val="0"/>
          <w:numId w:val="1001"/>
        </w:numPr>
        <w:pStyle w:val="Compact"/>
      </w:pPr>
      <w:r>
        <w:t xml:space="preserve">To propose strategies for Systems Engineers to align with Canada’s national goals, such as net-zero emissions and digital transformation.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15 Systems Engineers working in Montreal from 2020 to 2023. Secondary data included case studies of Montreal-based companies (e.g., Bombardier, CAA Quebec) and analysis of industry reports from the Canadian Council of Chief Executives (CCCE) and the Association des ingénieurs et technologues du Québec (AITQ). Additionally, this Master Thesis incorporates a comparative study of Systems Engineering frameworks applied in Montreal versus other Canadian cities like Toronto or Vancouver.</w:t>
      </w:r>
    </w:p>
    <w:bookmarkEnd w:id="23"/>
    <w:bookmarkStart w:id="27" w:name="key-findings"/>
    <w:p>
      <w:pPr>
        <w:pStyle w:val="Heading2"/>
      </w:pPr>
      <w:r>
        <w:t xml:space="preserve">Key Findings</w:t>
      </w:r>
    </w:p>
    <w:bookmarkStart w:id="24" w:name="industry-specific-challenges-in-montreal"/>
    <w:p>
      <w:pPr>
        <w:pStyle w:val="Heading3"/>
      </w:pPr>
      <w:r>
        <w:t xml:space="preserve">1. Industry-Specific Challenges in Montreal</w:t>
      </w:r>
    </w:p>
    <w:p>
      <w:pPr>
        <w:pStyle w:val="FirstParagraph"/>
      </w:pPr>
      <w:r>
        <w:t xml:space="preserve">Montreal’s aerospace sector, led by Bombardier and CAE Inc., relies heavily on Systems Engineers to manage complex supply chains and regulatory compliance. For example, a case study revealed that Systems Engineers at Bombardier’s Mirabel facility had to integrate global suppliers while adhering to Canadian aviation standards (e.g., Transport Canada regulations). This highlights the need for cross-cultural communication skills and familiarity with international engineering protocols.</w:t>
      </w:r>
    </w:p>
    <w:bookmarkEnd w:id="24"/>
    <w:bookmarkStart w:id="25" w:name="multicultural-collaboration"/>
    <w:p>
      <w:pPr>
        <w:pStyle w:val="Heading3"/>
      </w:pPr>
      <w:r>
        <w:t xml:space="preserve">2. Multicultural Collaboration</w:t>
      </w:r>
    </w:p>
    <w:p>
      <w:pPr>
        <w:pStyle w:val="FirstParagraph"/>
      </w:pPr>
      <w:r>
        <w:t xml:space="preserve">Montreal’s diverse population—comprising 64% of residents who identify as bilingual or multilingual—requires Systems Engineers to collaborate across linguistic and cultural boundaries. Interviews with engineers at McGill University’s Intelligent Mobility Lab emphasized that successful projects often depend on team members’ ability to bridge technical jargon with non-technical stakeholders, including policymakers and community leaders.</w:t>
      </w:r>
    </w:p>
    <w:bookmarkEnd w:id="25"/>
    <w:bookmarkStart w:id="26" w:name="sustainable-urban-development"/>
    <w:p>
      <w:pPr>
        <w:pStyle w:val="Heading3"/>
      </w:pPr>
      <w:r>
        <w:t xml:space="preserve">3. Sustainable Urban Development</w:t>
      </w:r>
    </w:p>
    <w:p>
      <w:pPr>
        <w:pStyle w:val="FirstParagraph"/>
      </w:pPr>
      <w:r>
        <w:t xml:space="preserve">The city of Montreal has set ambitious targets for reducing greenhouse gas emissions by 50% by 2030. Systems Engineers are critical to achieving this through projects like the Montreal Smart City Initiative, which integrates IoT-enabled infrastructure and data analytics. A Systems Engineer at CAA Quebec noted that balancing technological innovation with public acceptance is a key challenge in such projects.</w:t>
      </w:r>
    </w:p>
    <w:bookmarkEnd w:id="26"/>
    <w:bookmarkEnd w:id="27"/>
    <w:bookmarkStart w:id="28" w:name="X9bdef1a4bfd095c8b6e4cc9e1c17397ba7fa47f"/>
    <w:p>
      <w:pPr>
        <w:pStyle w:val="Heading2"/>
      </w:pPr>
      <w:r>
        <w:t xml:space="preserve">Role of a Systems Engineer in Montreal’s Ecosystem</w:t>
      </w:r>
    </w:p>
    <w:p>
      <w:pPr>
        <w:pStyle w:val="FirstParagraph"/>
      </w:pPr>
      <w:r>
        <w:t xml:space="preserve">In Canada Montreal, the Systems Engineer serves as a bridge between technical innovation and practical implementation. Their responsibilities include:</w:t>
      </w:r>
    </w:p>
    <w:p>
      <w:pPr>
        <w:numPr>
          <w:ilvl w:val="0"/>
          <w:numId w:val="1002"/>
        </w:numPr>
        <w:pStyle w:val="Compact"/>
      </w:pPr>
      <w:r>
        <w:t xml:space="preserve">Designing integrated systems that comply with local and national regulations (e.g., Canadian Standards Association).</w:t>
      </w:r>
    </w:p>
    <w:p>
      <w:pPr>
        <w:numPr>
          <w:ilvl w:val="0"/>
          <w:numId w:val="1002"/>
        </w:numPr>
        <w:pStyle w:val="Compact"/>
      </w:pPr>
      <w:r>
        <w:t xml:space="preserve">Facilitating communication between engineers, project managers, and non-technical stakeholders.</w:t>
      </w:r>
    </w:p>
    <w:p>
      <w:pPr>
        <w:numPr>
          <w:ilvl w:val="0"/>
          <w:numId w:val="1002"/>
        </w:numPr>
        <w:pStyle w:val="Compact"/>
      </w:pPr>
      <w:r>
        <w:t xml:space="preserve">Adopting agile methodologies to adapt to Montreal’s fast-paced tech environment.</w:t>
      </w:r>
    </w:p>
    <w:bookmarkEnd w:id="28"/>
    <w:bookmarkStart w:id="29" w:name="Xc8e9f87c4a2358430495a60ffd26f9e476069aa"/>
    <w:p>
      <w:pPr>
        <w:pStyle w:val="Heading2"/>
      </w:pPr>
      <w:r>
        <w:t xml:space="preserve">Case Study: Systems Engineering at Bombardier</w:t>
      </w:r>
    </w:p>
    <w:p>
      <w:pPr>
        <w:pStyle w:val="FirstParagraph"/>
      </w:pPr>
      <w:r>
        <w:t xml:space="preserve">Bombardier’s innovation in sustainable aviation—such as the development of hydrogen-powered aircraft—requires Systems Engineers to manage multidisciplinary teams and align with global sustainability goals. A Systems Engineer at Bombardier’s Montreal headquarters highlighted that collaboration with local universities (e.g., École Polytechnique) is essential for prototyping cutting-edge technologies while maintaining cost efficiency.</w:t>
      </w:r>
    </w:p>
    <w:bookmarkEnd w:id="29"/>
    <w:bookmarkStart w:id="30" w:name="challenges-and-opportunities"/>
    <w:p>
      <w:pPr>
        <w:pStyle w:val="Heading2"/>
      </w:pPr>
      <w:r>
        <w:t xml:space="preserve">Challenges and Opportunities</w:t>
      </w:r>
    </w:p>
    <w:p>
      <w:pPr>
        <w:pStyle w:val="FirstParagraph"/>
      </w:pPr>
      <w:r>
        <w:t xml:space="preserve">Systems Engineers in Montreal face unique challenges, including:</w:t>
      </w:r>
    </w:p>
    <w:p>
      <w:pPr>
        <w:numPr>
          <w:ilvl w:val="0"/>
          <w:numId w:val="1003"/>
        </w:numPr>
        <w:pStyle w:val="Compact"/>
      </w:pPr>
      <w:r>
        <w:t xml:space="preserve">Navigating bilingual workplace environments.</w:t>
      </w:r>
    </w:p>
    <w:p>
      <w:pPr>
        <w:numPr>
          <w:ilvl w:val="0"/>
          <w:numId w:val="1003"/>
        </w:numPr>
        <w:pStyle w:val="Compact"/>
      </w:pPr>
      <w:r>
        <w:t xml:space="preserve">Complying with Canada’s strict data privacy laws (e.g., Personal Information Protection and Electronic Documents Act, PIPEDA).</w:t>
      </w:r>
    </w:p>
    <w:p>
      <w:pPr>
        <w:numPr>
          <w:ilvl w:val="0"/>
          <w:numId w:val="1003"/>
        </w:numPr>
        <w:pStyle w:val="Compact"/>
      </w:pPr>
      <w:r>
        <w:t xml:space="preserve">Competing for talent in a market where Montreal is vying with Toronto and Vancouver as tech hubs.</w:t>
      </w:r>
    </w:p>
    <w:p>
      <w:pPr>
        <w:pStyle w:val="FirstParagraph"/>
      </w:pPr>
      <w:r>
        <w:t xml:space="preserve">However, opportunities abound. Montreal’s government offers grants for green technology projects, and the city’s vibrant startup scene (e.g., incubators like Startup Montreal) provides Systems Engineers with platforms to innovate in fields like AI, robotics, and smart infrastructure.</w:t>
      </w:r>
    </w:p>
    <w:bookmarkEnd w:id="30"/>
    <w:bookmarkStart w:id="31" w:name="conclusion"/>
    <w:p>
      <w:pPr>
        <w:pStyle w:val="Heading2"/>
      </w:pPr>
      <w:r>
        <w:t xml:space="preserve">Conclusion</w:t>
      </w:r>
    </w:p>
    <w:p>
      <w:pPr>
        <w:pStyle w:val="FirstParagraph"/>
      </w:pPr>
      <w:r>
        <w:t xml:space="preserve">This Master Thesis underscores the critical role of a Systems Engineer in Canada Montreal as a driver of innovation and sustainability. By leveraging the city’s academic institutions, multicultural environment, and industry partnerships, Systems Engineers can address complex challenges while contributing to Montreal’s global reputation as a technological leader. Future research should explore how emerging technologies like artificial intelligence (AI) and quantum computing will reshape the role of Systems Engineers in this dynamic ecosystem.</w:t>
      </w:r>
    </w:p>
    <w:bookmarkEnd w:id="31"/>
    <w:bookmarkStart w:id="32" w:name="references"/>
    <w:p>
      <w:pPr>
        <w:pStyle w:val="Heading2"/>
      </w:pPr>
      <w:r>
        <w:t xml:space="preserve">References</w:t>
      </w:r>
    </w:p>
    <w:p>
      <w:pPr>
        <w:numPr>
          <w:ilvl w:val="0"/>
          <w:numId w:val="1004"/>
        </w:numPr>
        <w:pStyle w:val="Compact"/>
      </w:pPr>
      <w:r>
        <w:t xml:space="preserve">Canadian Council of Chief Executives (CCCE). (2023). *The Future of Innovation in Canada.*</w:t>
      </w:r>
    </w:p>
    <w:p>
      <w:pPr>
        <w:numPr>
          <w:ilvl w:val="0"/>
          <w:numId w:val="1004"/>
        </w:numPr>
        <w:pStyle w:val="Compact"/>
      </w:pPr>
      <w:r>
        <w:t xml:space="preserve">Bombardier Inc. (2021). *Sustainable Aviation Report.*</w:t>
      </w:r>
    </w:p>
    <w:p>
      <w:pPr>
        <w:numPr>
          <w:ilvl w:val="0"/>
          <w:numId w:val="1004"/>
        </w:numPr>
        <w:pStyle w:val="Compact"/>
      </w:pPr>
      <w:r>
        <w:t xml:space="preserve">École Polytechnique de Montréal. (2022). *Systems Engineering and Sustainability: A Montreal Perspective.*</w:t>
      </w:r>
    </w:p>
    <w:p>
      <w:pPr>
        <w:pStyle w:val="FirstParagraph"/>
      </w:pPr>
      <w:r>
        <w:rPr>
          <w:iCs/>
          <w:i/>
        </w:rPr>
        <w:t xml:space="preserve">Word Count: 837</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Canada Montreal</dc:title>
  <dc:creator/>
  <dc:language>en</dc:language>
  <cp:keywords/>
  <dcterms:created xsi:type="dcterms:W3CDTF">2026-07-14T00:59:14Z</dcterms:created>
  <dcterms:modified xsi:type="dcterms:W3CDTF">2026-07-14T00:59:14Z</dcterms:modified>
</cp:coreProperties>
</file>

<file path=docProps/custom.xml><?xml version="1.0" encoding="utf-8"?>
<Properties xmlns="http://schemas.openxmlformats.org/officeDocument/2006/custom-properties" xmlns:vt="http://schemas.openxmlformats.org/officeDocument/2006/docPropsVTypes"/>
</file>