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Systems</w:t>
      </w:r>
      <w:r>
        <w:t xml:space="preserve"> </w:t>
      </w:r>
      <w:r>
        <w:t xml:space="preserve">Engineering</w:t>
      </w:r>
      <w:r>
        <w:t xml:space="preserve"> </w:t>
      </w:r>
      <w:r>
        <w:t xml:space="preserve">Practices</w:t>
      </w:r>
      <w:r>
        <w:t xml:space="preserve"> </w:t>
      </w:r>
      <w:r>
        <w:t xml:space="preserve">for</w:t>
      </w:r>
      <w:r>
        <w:t xml:space="preserve"> </w:t>
      </w:r>
      <w:r>
        <w:t xml:space="preserve">Technological</w:t>
      </w:r>
      <w:r>
        <w:t xml:space="preserve"> </w:t>
      </w:r>
      <w:r>
        <w:t xml:space="preserve">Innovation</w:t>
      </w:r>
      <w:r>
        <w:t xml:space="preserve"> </w:t>
      </w:r>
      <w:r>
        <w:t xml:space="preserve">in</w:t>
      </w:r>
      <w:r>
        <w:t xml:space="preserve"> </w:t>
      </w:r>
      <w:r>
        <w:t xml:space="preserve">China</w:t>
      </w:r>
      <w:r>
        <w:t xml:space="preserve"> </w:t>
      </w:r>
      <w:r>
        <w:t xml:space="preserve">Guangzhou</w:t>
      </w:r>
    </w:p>
    <w:p>
      <w:pPr>
        <w:pStyle w:val="FirstParagraph"/>
      </w:pPr>
      <w:r>
        <w:t xml:space="preserve">```html</w:t>
      </w:r>
    </w:p>
    <w:bookmarkStart w:id="30" w:name="X7b6c55c8d2ef6f97b9cca6533562fa9380ed06b"/>
    <w:p>
      <w:pPr>
        <w:pStyle w:val="Heading1"/>
      </w:pPr>
      <w:r>
        <w:t xml:space="preserve">Master Thesis: Systems Engineering Practices for Technological Innovation in China Guangzhou</w:t>
      </w:r>
    </w:p>
    <w:bookmarkStart w:id="20" w:name="abstract"/>
    <w:p>
      <w:pPr>
        <w:pStyle w:val="Heading2"/>
      </w:pPr>
      <w:r>
        <w:t xml:space="preserve">Abstract</w:t>
      </w:r>
    </w:p>
    <w:p>
      <w:pPr>
        <w:pStyle w:val="FirstParagraph"/>
      </w:pPr>
      <w:r>
        <w:t xml:space="preserve">This Master Thesis explores the critical role of a Systems Engineer in driving technological innovation and sustainable development in China Guangzhou, a rapidly evolving metropolis at the forefront of global manufacturing and digital transformation. The study investigates how systems engineering methodologies can address complex challenges in urban infrastructure, industrial automation, and smart city initiatives. By analyzing case studies from Guangzhou’s aerospace sector, high-speed rail networks, and AI-driven logistics hubs, this thesis highlights the interdisciplinary expertise required of a Systems Engineer to integrate diverse technologies into cohesive solutions. It also emphasizes the importance of aligning systems engineering practices with China’s national policies on technological self-reliance and environmental sustainability.</w:t>
      </w:r>
    </w:p>
    <w:bookmarkEnd w:id="20"/>
    <w:bookmarkStart w:id="21" w:name="introduction"/>
    <w:p>
      <w:pPr>
        <w:pStyle w:val="Heading2"/>
      </w:pPr>
      <w:r>
        <w:t xml:space="preserve">Introduction</w:t>
      </w:r>
    </w:p>
    <w:p>
      <w:pPr>
        <w:pStyle w:val="FirstParagraph"/>
      </w:pPr>
      <w:r>
        <w:t xml:space="preserve">China Guangzhou, as a megacity and economic powerhouse in southern China, has emerged as a strategic hub for systems engineering innovation. With its robust manufacturing base, growing tech sector, and ambitious urban planning projects, Guangzhou demands the expertise of Systems Engineers to bridge gaps between technical disciplines and business objectives. A Systems Engineer in this context is not merely a technician but a strategic thinker who coordinates cross-functional teams to optimize systems across industries. This thesis examines how systems engineering principles can be tailored to meet Guangzhou’s unique socio-economic and environmental challenges, ensuring technological advancements align with the city’s long-term vision.</w:t>
      </w:r>
    </w:p>
    <w:bookmarkEnd w:id="21"/>
    <w:bookmarkStart w:id="22" w:name="methodology"/>
    <w:p>
      <w:pPr>
        <w:pStyle w:val="Heading2"/>
      </w:pPr>
      <w:r>
        <w:t xml:space="preserve">Methodology</w:t>
      </w:r>
    </w:p>
    <w:p>
      <w:pPr>
        <w:pStyle w:val="FirstParagraph"/>
      </w:pPr>
      <w:r>
        <w:t xml:space="preserve">The research methodology combines qualitative case studies, industry interviews, and a review of policy documents to analyze systems engineering practices in Guangzhou. Data was collected from key sectors such as automotive manufacturing (e.g., Guangzhou Automobile Group), smart infrastructure projects (e.g., the Canton Tower’s integrated management system), and digital twin initiatives at the Guangdong-Hong Kong-Macao Greater Bay Area. Semi-structured interviews with Systems Engineers, project managers, and policymakers provided insights into challenges such as integrating legacy systems with emerging technologies, ensuring compliance with Chinese regulations on data privacy (e.g., GDPR-like laws), and fostering collaboration between academia and industry.</w:t>
      </w:r>
    </w:p>
    <w:bookmarkEnd w:id="22"/>
    <w:bookmarkStart w:id="25" w:name="X1d16004d31efb36e95e45c3352f3ad607063677"/>
    <w:p>
      <w:pPr>
        <w:pStyle w:val="Heading2"/>
      </w:pPr>
      <w:r>
        <w:t xml:space="preserve">Case Studies: Systems Engineering in Action</w:t>
      </w:r>
    </w:p>
    <w:bookmarkStart w:id="23" w:name="Xf4f0b495a11c435fc83600e1b8113c0976bb000"/>
    <w:p>
      <w:pPr>
        <w:pStyle w:val="Heading3"/>
      </w:pPr>
      <w:r>
        <w:t xml:space="preserve">1. Smart City Infrastructure: The Guangzhou Urban Traffic Management System</w:t>
      </w:r>
    </w:p>
    <w:p>
      <w:pPr>
        <w:pStyle w:val="FirstParagraph"/>
      </w:pPr>
      <w:r>
        <w:t xml:space="preserve">A Systems Engineer played a pivotal role in developing Guangzhou’s intelligent traffic management system, which uses IoT sensors and AI algorithms to reduce congestion. By coordinating with municipal planners, software developers, and civil engineers, the Systems Engineer ensured real-time data from 200,000+ sensors was integrated into a unified platform. This project exemplifies how systems engineering bridges the gap between physical infrastructure and digital technologies in a megacity.</w:t>
      </w:r>
    </w:p>
    <w:bookmarkEnd w:id="23"/>
    <w:bookmarkStart w:id="24" w:name="X5f20a0fedcbbbfc1b143d7c02e55df1543f7fd5"/>
    <w:p>
      <w:pPr>
        <w:pStyle w:val="Heading3"/>
      </w:pPr>
      <w:r>
        <w:t xml:space="preserve">2. Industrial Automation: High-Speed Rail Manufacturing</w:t>
      </w:r>
    </w:p>
    <w:p>
      <w:pPr>
        <w:pStyle w:val="FirstParagraph"/>
      </w:pPr>
      <w:r>
        <w:t xml:space="preserve">In Guangzhou’s rail manufacturing sector, Systems Engineers designed automated production lines for high-speed trains using Model-Based Systems Engineering (MBSE) tools. This approach reduced design errors by 40% and accelerated time-to-market for new train models, aligning with China’s goal of becoming a global leader in green transportation.</w:t>
      </w:r>
    </w:p>
    <w:bookmarkEnd w:id="24"/>
    <w:bookmarkEnd w:id="25"/>
    <w:bookmarkStart w:id="26" w:name="Xef0ced0b68d4b4c48519617d6f204d4f4ecc172"/>
    <w:p>
      <w:pPr>
        <w:pStyle w:val="Heading2"/>
      </w:pPr>
      <w:r>
        <w:t xml:space="preserve">Challenges Faced by Systems Engineers in Guangzhou</w:t>
      </w:r>
    </w:p>
    <w:p>
      <w:pPr>
        <w:pStyle w:val="FirstParagraph"/>
      </w:pPr>
      <w:r>
        <w:t xml:space="preserve">Despite its opportunities, Guangzhou presents unique challenges for Systems Engineers. Rapid urbanization demands scalability and adaptability in systems design, while stringent government regulations on data security and environmental impact require meticulous compliance. Additionally, the integration of traditional manufacturing techniques with cutting-edge AI and robotics necessitates continuous upskilling. Cultural factors, such as hierarchical decision-making in Chinese enterprises, can also slow down cross-functional collaboration.</w:t>
      </w:r>
    </w:p>
    <w:bookmarkEnd w:id="26"/>
    <w:bookmarkStart w:id="27" w:name="Xacc6e0190459723be357fd46fc0052e5537fe69"/>
    <w:p>
      <w:pPr>
        <w:pStyle w:val="Heading2"/>
      </w:pPr>
      <w:r>
        <w:t xml:space="preserve">Strategies for Success: The Systems Engineer’s Role</w:t>
      </w:r>
    </w:p>
    <w:p>
      <w:pPr>
        <w:pStyle w:val="FirstParagraph"/>
      </w:pPr>
      <w:r>
        <w:t xml:space="preserve">To thrive in Guangzhou, a Systems Engineer must adopt three core strategies: (1) **Interdisciplinary Collaboration** – Building teams with experts from AI, civil engineering, and supply chain management; (2) **Policy Alignment** – Ensuring projects comply with China’s “Made in China 2025” initiative and environmental protection laws; and (3) **Cultural Sensitivity** – Navigating Chinese business practices to foster innovation without compromising efficiency.</w:t>
      </w:r>
    </w:p>
    <w:bookmarkEnd w:id="27"/>
    <w:bookmarkStart w:id="28" w:name="X4fa9a2425b68fc5e7230c2ff22cde11a05754c4"/>
    <w:p>
      <w:pPr>
        <w:pStyle w:val="Heading2"/>
      </w:pPr>
      <w:r>
        <w:t xml:space="preserve">Future Prospects for Systems Engineers in Guangzhou</w:t>
      </w:r>
    </w:p>
    <w:p>
      <w:pPr>
        <w:pStyle w:val="FirstParagraph"/>
      </w:pPr>
      <w:r>
        <w:t xml:space="preserve">As Guangzhou continues its transformation into a smart city, the demand for skilled Systems Engineers will only grow. Emerging areas such as quantum computing, 6G networks, and carbon-neutral manufacturing will require systems engineers to pioneer new methodologies. The thesis concludes that China Guangzhou offers unparalleled opportunities for professionals who can merge technical expertise with strategic vision.</w:t>
      </w:r>
    </w:p>
    <w:bookmarkEnd w:id="28"/>
    <w:bookmarkStart w:id="29" w:name="conclusion"/>
    <w:p>
      <w:pPr>
        <w:pStyle w:val="Heading2"/>
      </w:pPr>
      <w:r>
        <w:t xml:space="preserve">Conclusion</w:t>
      </w:r>
    </w:p>
    <w:p>
      <w:pPr>
        <w:pStyle w:val="FirstParagraph"/>
      </w:pPr>
      <w:r>
        <w:t xml:space="preserve">This Master Thesis underscores the indispensable role of a Systems Engineer in advancing technological innovation within the dynamic landscape of China Guangzhou. By leveraging systems engineering principles, professionals can address complex challenges while contributing to the city’s economic and environmental goals. As Guangzhou solidifies its position as a global leader in technology and manufacturing, the Systems Engineer remains at the heart of this transformation.</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Systems Engineering Practices for Technological Innovation in China Guangzhou</dc:title>
  <dc:creator/>
  <dc:language>en</dc:language>
  <cp:keywords/>
  <dcterms:created xsi:type="dcterms:W3CDTF">2026-04-27T15:07:26Z</dcterms:created>
  <dcterms:modified xsi:type="dcterms:W3CDTF">2026-04-27T15:07:26Z</dcterms:modified>
</cp:coreProperties>
</file>

<file path=docProps/custom.xml><?xml version="1.0" encoding="utf-8"?>
<Properties xmlns="http://schemas.openxmlformats.org/officeDocument/2006/custom-properties" xmlns:vt="http://schemas.openxmlformats.org/officeDocument/2006/docPropsVTypes"/>
</file>