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3c7c5822b674d62a824a002293eb9f04b683a3d"/>
    <w:p>
      <w:pPr>
        <w:pStyle w:val="Heading1"/>
      </w:pPr>
      <w:r>
        <w:t xml:space="preserve">Master Thesis: The Role of a Systems Engineer in Israel Tel Aviv's Technological Ecosystem</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Israel Tel Aviv, a global hub for innovation and entrepreneurship. By analyzing the unique challenges and opportunities faced by Systems Engineers in this region, this document provides insights into how their expertise shapes the development of cutting-edge solutions in fields such as cybersecurity, artificial intelligence (AI), and cloud computing. The study emphasizes the integration of academic knowledge with real-world applications, ensuring alignment with Tel Aviv's rapidly evolving tech industry.</w:t>
      </w:r>
    </w:p>
    <w:bookmarkEnd w:id="20"/>
    <w:bookmarkStart w:id="21" w:name="introduction"/>
    <w:p>
      <w:pPr>
        <w:pStyle w:val="Heading2"/>
      </w:pPr>
      <w:r>
        <w:t xml:space="preserve">Introduction</w:t>
      </w:r>
    </w:p>
    <w:p>
      <w:pPr>
        <w:pStyle w:val="FirstParagraph"/>
      </w:pPr>
      <w:r>
        <w:t xml:space="preserve">Tel Aviv, often referred to as "Israel’s Silicon Valley," is a beacon for technological advancement and innovation. As a Systems Engineer in this city, one must navigate a complex interplay of cultural diversity, high-stakes startup environments, and cutting-edge research institutions. This thesis investigates how the Systems Engineer profession adapts to Tel Aviv's unique demands while contributing to its global reputation as a leader in technology. The document outlines the theoretical framework of systems engineering, contextualizes it within Tel Aviv’s socio-economic environment, and evaluates practical case studies from local industries.</w:t>
      </w:r>
    </w:p>
    <w:bookmarkEnd w:id="21"/>
    <w:bookmarkStart w:id="22" w:name="objectives-of-the-thesis"/>
    <w:p>
      <w:pPr>
        <w:pStyle w:val="Heading2"/>
      </w:pPr>
      <w:r>
        <w:t xml:space="preserve">Objectives of the Thesis</w:t>
      </w:r>
    </w:p>
    <w:p>
      <w:pPr>
        <w:numPr>
          <w:ilvl w:val="0"/>
          <w:numId w:val="1001"/>
        </w:numPr>
        <w:pStyle w:val="Compact"/>
      </w:pPr>
      <w:r>
        <w:t xml:space="preserve">To define the role and responsibilities of a Systems Engineer in Israel Tel Aviv.</w:t>
      </w:r>
    </w:p>
    <w:p>
      <w:pPr>
        <w:numPr>
          <w:ilvl w:val="0"/>
          <w:numId w:val="1001"/>
        </w:numPr>
        <w:pStyle w:val="Compact"/>
      </w:pPr>
      <w:r>
        <w:t xml:space="preserve">To analyze the technological trends driving demand for systems engineering expertise in Tel Aviv.</w:t>
      </w:r>
    </w:p>
    <w:p>
      <w:pPr>
        <w:numPr>
          <w:ilvl w:val="0"/>
          <w:numId w:val="1001"/>
        </w:numPr>
        <w:pStyle w:val="Compact"/>
      </w:pPr>
      <w:r>
        <w:t xml:space="preserve">To evaluate challenges specific to systems engineering projects in a high-pressure, innovation-driven environment like Tel Aviv.</w:t>
      </w:r>
    </w:p>
    <w:p>
      <w:pPr>
        <w:numPr>
          <w:ilvl w:val="0"/>
          <w:numId w:val="1001"/>
        </w:numPr>
        <w:pStyle w:val="Compact"/>
      </w:pPr>
      <w:r>
        <w:t xml:space="preserve">To propose strategies for aligning academic training with industry needs in Israel’s tech sector.</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interviews with Systems Engineers working in Tel Aviv, and quantitative data from industry reports. Primary sources include academic papers on systems engineering frameworks, while secondary sources draw from publications by Israeli tech firms and government initiatives promoting innovation. The research is contextualized within the broader goals of Israel’s National Innovation Strategy (NIS), which prioritizes technological self-sufficiency and global competitiveness.</w:t>
      </w:r>
    </w:p>
    <w:bookmarkEnd w:id="23"/>
    <w:bookmarkStart w:id="24" w:name="Xd7e328cbadcf601dd243f24b0be93df0671f7f2"/>
    <w:p>
      <w:pPr>
        <w:pStyle w:val="Heading2"/>
      </w:pPr>
      <w:r>
        <w:t xml:space="preserve">Systems Engineering in Tel Aviv: A Unique Context</w:t>
      </w:r>
    </w:p>
    <w:p>
      <w:pPr>
        <w:pStyle w:val="FirstParagraph"/>
      </w:pPr>
      <w:r>
        <w:t xml:space="preserve">Tel Aviv’s ecosystem is characterized by a concentration of startups, multinational corporations, and research institutions such as the Technion-Israel Institute of Technology. Systems Engineers here operate in environments that demand agility, cross-disciplinary collaboration, and rapid prototyping. For instance, the city’s cybersecurity sector—home to companies like Check Point Software Technologies and CyberArk—relies heavily on systems engineers to design resilient architectures against evolving threats.</w:t>
      </w:r>
    </w:p>
    <w:p>
      <w:pPr>
        <w:pStyle w:val="BodyText"/>
      </w:pPr>
      <w:r>
        <w:t xml:space="preserve">The thesis also highlights the influence of Israel’s mandatory military service (conscription), which often exposes young professionals to advanced systems engineering projects in defense and intelligence. This creates a pipeline of highly skilled engineers who bring unique problem-solving approaches to civilian tech roles.</w:t>
      </w:r>
    </w:p>
    <w:bookmarkEnd w:id="24"/>
    <w:bookmarkStart w:id="27" w:name="X1d16004d31efb36e95e45c3352f3ad607063677"/>
    <w:p>
      <w:pPr>
        <w:pStyle w:val="Heading2"/>
      </w:pPr>
      <w:r>
        <w:t xml:space="preserve">Case Studies: Systems Engineering in Action</w:t>
      </w:r>
    </w:p>
    <w:bookmarkStart w:id="25" w:name="cybersecurity-infrastructure-development"/>
    <w:p>
      <w:pPr>
        <w:pStyle w:val="Heading3"/>
      </w:pPr>
      <w:r>
        <w:t xml:space="preserve">1. Cybersecurity Infrastructure Development</w:t>
      </w:r>
    </w:p>
    <w:p>
      <w:pPr>
        <w:pStyle w:val="FirstParagraph"/>
      </w:pPr>
      <w:r>
        <w:t xml:space="preserve">A case study of a cybersecurity firm in Tel Aviv illustrates how systems engineers design scalable, real-time threat detection systems. The project required integrating AI algorithms with legacy infrastructure, ensuring compliance with both local regulations and international standards like ISO 27001.</w:t>
      </w:r>
    </w:p>
    <w:bookmarkEnd w:id="25"/>
    <w:bookmarkStart w:id="26" w:name="smart-city-initiatives"/>
    <w:p>
      <w:pPr>
        <w:pStyle w:val="Heading3"/>
      </w:pPr>
      <w:r>
        <w:t xml:space="preserve">2. Smart City Initiatives</w:t>
      </w:r>
    </w:p>
    <w:p>
      <w:pPr>
        <w:pStyle w:val="FirstParagraph"/>
      </w:pPr>
      <w:r>
        <w:t xml:space="preserve">Tel Aviv’s "Smart City" projects involve systems engineers working on IoT networks to optimize urban mobility and energy consumption. This case highlights the interdisciplinary nature of the role, requiring collaboration with data scientists, urban planners, and policymakers.</w:t>
      </w:r>
    </w:p>
    <w:bookmarkEnd w:id="26"/>
    <w:bookmarkEnd w:id="27"/>
    <w:bookmarkStart w:id="28" w:name="Xe17fe5979ef3b2ac58a9aa2d0908806883cb56f"/>
    <w:p>
      <w:pPr>
        <w:pStyle w:val="Heading2"/>
      </w:pPr>
      <w:r>
        <w:t xml:space="preserve">Challenges Faced by Systems Engineers in Tel Aviv</w:t>
      </w:r>
    </w:p>
    <w:p>
      <w:pPr>
        <w:pStyle w:val="FirstParagraph"/>
      </w:pPr>
      <w:r>
        <w:t xml:space="preserve">Despite its advantages, Tel Aviv presents challenges for systems engineers. These include:</w:t>
      </w:r>
    </w:p>
    <w:p>
      <w:pPr>
        <w:numPr>
          <w:ilvl w:val="0"/>
          <w:numId w:val="1002"/>
        </w:numPr>
        <w:pStyle w:val="Compact"/>
      </w:pPr>
      <w:r>
        <w:rPr>
          <w:bCs/>
          <w:b/>
        </w:rPr>
        <w:t xml:space="preserve">Rapid technological change:</w:t>
      </w:r>
      <w:r>
        <w:t xml:space="preserve"> </w:t>
      </w:r>
      <w:r>
        <w:t xml:space="preserve">Keeping pace with trends like AI and blockchain requires continuous learning.</w:t>
      </w:r>
    </w:p>
    <w:p>
      <w:pPr>
        <w:numPr>
          <w:ilvl w:val="0"/>
          <w:numId w:val="1002"/>
        </w:numPr>
        <w:pStyle w:val="Compact"/>
      </w:pPr>
      <w:r>
        <w:rPr>
          <w:bCs/>
          <w:b/>
        </w:rPr>
        <w:t xml:space="preserve">High competition:</w:t>
      </w:r>
      <w:r>
        <w:t xml:space="preserve"> </w:t>
      </w:r>
      <w:r>
        <w:t xml:space="preserve">The concentration of talent intensifies pressure to deliver innovative solutions quickly.</w:t>
      </w:r>
    </w:p>
    <w:p>
      <w:pPr>
        <w:numPr>
          <w:ilvl w:val="0"/>
          <w:numId w:val="1002"/>
        </w:numPr>
        <w:pStyle w:val="Compact"/>
      </w:pPr>
      <w:r>
        <w:rPr>
          <w:bCs/>
          <w:b/>
        </w:rPr>
        <w:t xml:space="preserve">Cultural diversity:</w:t>
      </w:r>
      <w:r>
        <w:t xml:space="preserve"> </w:t>
      </w:r>
      <w:r>
        <w:t xml:space="preserve">Collaboration across international teams demands strong communication skills and cultural awareness.</w:t>
      </w:r>
    </w:p>
    <w:bookmarkEnd w:id="28"/>
    <w:bookmarkStart w:id="29" w:name="future-trends-and-recommendations"/>
    <w:p>
      <w:pPr>
        <w:pStyle w:val="Heading2"/>
      </w:pPr>
      <w:r>
        <w:t xml:space="preserve">Future Trends and Recommendations</w:t>
      </w:r>
    </w:p>
    <w:p>
      <w:pPr>
        <w:pStyle w:val="FirstParagraph"/>
      </w:pPr>
      <w:r>
        <w:t xml:space="preserve">The thesis concludes with recommendations for academic institutions training systems engineers in Israel Tel Aviv. These include:</w:t>
      </w:r>
    </w:p>
    <w:p>
      <w:pPr>
        <w:numPr>
          <w:ilvl w:val="0"/>
          <w:numId w:val="1003"/>
        </w:numPr>
        <w:pStyle w:val="Compact"/>
      </w:pPr>
      <w:r>
        <w:t xml:space="preserve">Incorporating real-world projects from local startups into curricula.</w:t>
      </w:r>
    </w:p>
    <w:p>
      <w:pPr>
        <w:numPr>
          <w:ilvl w:val="0"/>
          <w:numId w:val="1003"/>
        </w:numPr>
        <w:pStyle w:val="Compact"/>
      </w:pPr>
      <w:r>
        <w:t xml:space="preserve">Strengthening partnerships between universities and industries to bridge skill gaps.</w:t>
      </w:r>
    </w:p>
    <w:p>
      <w:pPr>
        <w:numPr>
          <w:ilvl w:val="0"/>
          <w:numId w:val="1003"/>
        </w:numPr>
        <w:pStyle w:val="Compact"/>
      </w:pPr>
      <w:r>
        <w:t xml:space="preserve">Emphasizing soft skills such as leadership and cross-cultural communication in technical education.</w:t>
      </w:r>
    </w:p>
    <w:bookmarkEnd w:id="29"/>
    <w:bookmarkStart w:id="30" w:name="conclusion"/>
    <w:p>
      <w:pPr>
        <w:pStyle w:val="Heading2"/>
      </w:pPr>
      <w:r>
        <w:t xml:space="preserve">Conclusion</w:t>
      </w:r>
    </w:p>
    <w:p>
      <w:pPr>
        <w:pStyle w:val="FirstParagraph"/>
      </w:pPr>
      <w:r>
        <w:t xml:space="preserve">This Master Thesis underscores the indispensable role of Systems Engineers in shaping Israel Tel Aviv’s technological future. By addressing both the theoretical and practical dimensions of their work, it provides a roadmap for aligning academic programs with industry needs. As Tel Aviv continues to grow as a global innovation hub, the Systems Engineer remains at the forefront of driving progress through technical excellence and adaptive problem-solving.</w:t>
      </w:r>
    </w:p>
    <w:bookmarkEnd w:id="30"/>
    <w:bookmarkStart w:id="31" w:name="references"/>
    <w:p>
      <w:pPr>
        <w:pStyle w:val="Heading2"/>
      </w:pPr>
      <w:r>
        <w:t xml:space="preserve">References</w:t>
      </w:r>
    </w:p>
    <w:p>
      <w:pPr>
        <w:numPr>
          <w:ilvl w:val="0"/>
          <w:numId w:val="1004"/>
        </w:numPr>
        <w:pStyle w:val="Compact"/>
      </w:pPr>
      <w:r>
        <w:t xml:space="preserve">Technion-Israel Institute of Technology. (2023). *Systems Engineering Curriculum Overview.*</w:t>
      </w:r>
    </w:p>
    <w:p>
      <w:pPr>
        <w:numPr>
          <w:ilvl w:val="0"/>
          <w:numId w:val="1004"/>
        </w:numPr>
        <w:pStyle w:val="Compact"/>
      </w:pPr>
      <w:r>
        <w:t xml:space="preserve">Israel Innovation Authority. (2023). *National Innovation Strategy 2030.*</w:t>
      </w:r>
    </w:p>
    <w:p>
      <w:pPr>
        <w:numPr>
          <w:ilvl w:val="0"/>
          <w:numId w:val="1004"/>
        </w:numPr>
        <w:pStyle w:val="Compact"/>
      </w:pPr>
      <w:r>
        <w:t xml:space="preserve">Cybersecurity Research Center, Tel Aviv University. (2024). *Case Studies in Threat Detection Systems.*</w:t>
      </w:r>
    </w:p>
    <w:p>
      <w:pPr>
        <w:pStyle w:val="FirstParagraph"/>
      </w:pPr>
      <w:r>
        <w:rPr>
          <w:iCs/>
          <w:i/>
        </w:rPr>
        <w:t xml:space="preserve">Author: [Your Name]</w:t>
      </w:r>
      <w:r>
        <w:br/>
      </w:r>
      <w:r>
        <w:rPr>
          <w:iCs/>
          <w:i/>
        </w:rPr>
        <w:t xml:space="preserve">Institution: [Your University Name]</w:t>
      </w:r>
      <w:r>
        <w:br/>
      </w:r>
      <w:r>
        <w:rPr>
          <w:iCs/>
          <w:i/>
        </w:rPr>
        <w:t xml:space="preserve">Location: Israel Tel Aviv</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Israel Tel Aviv</dc:title>
  <dc:creator/>
  <dc:language>en</dc:language>
  <cp:keywords/>
  <dcterms:created xsi:type="dcterms:W3CDTF">2026-07-14T21:04:01Z</dcterms:created>
  <dcterms:modified xsi:type="dcterms:W3CDTF">2026-07-14T21:04:01Z</dcterms:modified>
</cp:coreProperties>
</file>

<file path=docProps/custom.xml><?xml version="1.0" encoding="utf-8"?>
<Properties xmlns="http://schemas.openxmlformats.org/officeDocument/2006/custom-properties" xmlns:vt="http://schemas.openxmlformats.org/officeDocument/2006/docPropsVTypes"/>
</file>