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397de46cb685bf62ca3e6b34e8a7a299d74ae9a"/>
    <w:p>
      <w:pPr>
        <w:pStyle w:val="Heading1"/>
      </w:pPr>
      <w:r>
        <w:t xml:space="preserve">Master Thesis: The Role and Challenges of a Systems Engineer in the Context of Russia, Saint Petersburg</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Systems Engineer</w:t>
      </w:r>
      <w:r>
        <w:t xml:space="preserve"> </w:t>
      </w:r>
      <w:r>
        <w:t xml:space="preserve">within the technological landscape of</w:t>
      </w:r>
      <w:r>
        <w:t xml:space="preserve"> </w:t>
      </w:r>
      <w:r>
        <w:rPr>
          <w:iCs/>
          <w:i/>
        </w:rPr>
        <w:t xml:space="preserve">Russia, Saint Petersburg</w:t>
      </w:r>
      <w:r>
        <w:t xml:space="preserve">. As a major hub for innovation and education in Eastern Europe, Saint Petersburg presents unique opportunities and challenges for professionals in systems engineering. This document examines how systemic methodologies are applied to solve complex technical problems in sectors such as infrastructure development, software engineering, and industrial automation. Emphasis is placed on adapting global systems engineering principles to the socio-political and economic context of Russia. The research highlights case studies from Saint Petersburg-based industries and evaluates the skills required for a</w:t>
      </w:r>
      <w:r>
        <w:t xml:space="preserve"> </w:t>
      </w:r>
      <w:r>
        <w:rPr>
          <w:bCs/>
          <w:b/>
        </w:rPr>
        <w:t xml:space="preserve">Systems Engineer</w:t>
      </w:r>
      <w:r>
        <w:t xml:space="preserve"> </w:t>
      </w:r>
      <w:r>
        <w:t xml:space="preserve">to thrive in this dynamic environment.</w:t>
      </w:r>
    </w:p>
    <w:bookmarkStart w:id="20" w:name="introduction"/>
    <w:p>
      <w:pPr>
        <w:pStyle w:val="Heading2"/>
      </w:pPr>
      <w:r>
        <w:t xml:space="preserve">1. Introduction</w:t>
      </w:r>
    </w:p>
    <w:p>
      <w:pPr>
        <w:pStyle w:val="FirstParagraph"/>
      </w:pPr>
      <w:r>
        <w:t xml:space="preserve">The field of</w:t>
      </w:r>
      <w:r>
        <w:t xml:space="preserve"> </w:t>
      </w:r>
      <w:r>
        <w:rPr>
          <w:bCs/>
          <w:b/>
        </w:rPr>
        <w:t xml:space="preserve">Systems Engineering</w:t>
      </w:r>
      <w:r>
        <w:t xml:space="preserve"> </w:t>
      </w:r>
      <w:r>
        <w:t xml:space="preserve">has gained increasing relevance in Russia, particularly in cities like Saint Petersburg, where technological innovation is prioritized alongside traditional industrial sectors. As a</w:t>
      </w:r>
      <w:r>
        <w:t xml:space="preserve"> </w:t>
      </w:r>
      <w:r>
        <w:rPr>
          <w:iCs/>
          <w:i/>
        </w:rPr>
        <w:t xml:space="preserve">Russia Saint Petersburg</w:t>
      </w:r>
      <w:r>
        <w:t xml:space="preserve">-based graduate student pursuing a Master’s degree in engineering, this thesis aims to bridge the gap between theoretical systems engineering concepts and their practical implementation within the Russian context. The study addresses how</w:t>
      </w:r>
      <w:r>
        <w:t xml:space="preserve"> </w:t>
      </w:r>
      <w:r>
        <w:rPr>
          <w:bCs/>
          <w:b/>
        </w:rPr>
        <w:t xml:space="preserve">Systems Engineers</w:t>
      </w:r>
      <w:r>
        <w:t xml:space="preserve"> </w:t>
      </w:r>
      <w:r>
        <w:t xml:space="preserve">in Saint Petersburg navigate constraints such as limited access to global technologies, regulatory frameworks, and resource allocation. By analyzing real-world scenarios, this work seeks to provide actionable insights for aspiring professionals seeking to contribute to Russia’s technological advancement.</w:t>
      </w:r>
    </w:p>
    <w:bookmarkEnd w:id="20"/>
    <w:bookmarkStart w:id="21" w:name="Xe22f0e829db2ac85505dc89121bd368196616e1"/>
    <w:p>
      <w:pPr>
        <w:pStyle w:val="Heading2"/>
      </w:pPr>
      <w:r>
        <w:t xml:space="preserve">2. Theoretical Background: Systems Engineering in Global and Local Contexts</w:t>
      </w:r>
    </w:p>
    <w:p>
      <w:pPr>
        <w:pStyle w:val="FirstParagraph"/>
      </w:pPr>
      <w:r>
        <w:rPr>
          <w:bCs/>
          <w:b/>
        </w:rPr>
        <w:t xml:space="preserve">Systems Engineering</w:t>
      </w:r>
      <w:r>
        <w:t xml:space="preserve"> </w:t>
      </w:r>
      <w:r>
        <w:t xml:space="preserve">is an interdisciplinary field that integrates technical, managerial, and analytical skills to design, manage, and optimize complex systems. Traditionally rooted in aerospace engineering and defense industries, its applications have expanded into areas like information technology (IT), urban planning, and energy systems. In</w:t>
      </w:r>
      <w:r>
        <w:t xml:space="preserve"> </w:t>
      </w:r>
      <w:r>
        <w:rPr>
          <w:iCs/>
          <w:i/>
        </w:rPr>
        <w:t xml:space="preserve">Russia Saint Petersburg</w:t>
      </w:r>
      <w:r>
        <w:t xml:space="preserve">, the emphasis on systemic approaches is evident in projects such as the development of smart infrastructure networks and the integration of AI-driven solutions for industrial automation.</w:t>
      </w:r>
    </w:p>
    <w:p>
      <w:pPr>
        <w:pStyle w:val="BodyText"/>
      </w:pPr>
      <w:r>
        <w:t xml:space="preserve">However, the application of systems engineering in Russia faces challenges unique to its socio-economic environment. For instance, sanctions imposed on Russian entities have limited access to Western software tools and collaborative platforms. This necessitates a localized adaptation of systems engineering practices, where</w:t>
      </w:r>
      <w:r>
        <w:t xml:space="preserve"> </w:t>
      </w:r>
      <w:r>
        <w:rPr>
          <w:bCs/>
          <w:b/>
        </w:rPr>
        <w:t xml:space="preserve">Systems Engineers</w:t>
      </w:r>
      <w:r>
        <w:t xml:space="preserve"> </w:t>
      </w:r>
      <w:r>
        <w:t xml:space="preserve">in Saint Petersburg must rely on open-source technologies and homegrown solutions while maintaining compliance with national regulations.</w:t>
      </w:r>
    </w:p>
    <w:bookmarkEnd w:id="21"/>
    <w:bookmarkStart w:id="22" w:name="X8c510e8ded6e4fe3c1a6b7b44cf2ebd483f73e9"/>
    <w:p>
      <w:pPr>
        <w:pStyle w:val="Heading2"/>
      </w:pPr>
      <w:r>
        <w:t xml:space="preserve">3. Case Study: Systems Engineering in Saint Petersburg’s Tech Ecosystem</w:t>
      </w:r>
    </w:p>
    <w:p>
      <w:pPr>
        <w:pStyle w:val="FirstParagraph"/>
      </w:pPr>
      <w:r>
        <w:t xml:space="preserve">Saint Petersburg is home to numerous tech startups and research institutions, including the</w:t>
      </w:r>
      <w:r>
        <w:t xml:space="preserve"> </w:t>
      </w:r>
      <w:r>
        <w:rPr>
          <w:iCs/>
          <w:i/>
        </w:rPr>
        <w:t xml:space="preserve">ITMO University</w:t>
      </w:r>
      <w:r>
        <w:t xml:space="preserve">, which has emerged as a leader in systems engineering education. A case study of a project involving the development of an AI-powered traffic management system illustrates how</w:t>
      </w:r>
      <w:r>
        <w:t xml:space="preserve"> </w:t>
      </w:r>
      <w:r>
        <w:rPr>
          <w:bCs/>
          <w:b/>
        </w:rPr>
        <w:t xml:space="preserve">Systems Engineers</w:t>
      </w:r>
      <w:r>
        <w:t xml:space="preserve"> </w:t>
      </w:r>
      <w:r>
        <w:t xml:space="preserve">in Saint Petersburg tackle interdisciplinary challenges.</w:t>
      </w:r>
    </w:p>
    <w:p>
      <w:pPr>
        <w:pStyle w:val="BodyText"/>
      </w:pPr>
      <w:r>
        <w:t xml:space="preserve">The project required integrating data from multiple sources, including GPS-enabled vehicles, weather sensors, and public transportation networks. The team employed systems engineering methodologies to model the interactions between subsystems and ensure scalability. Challenges included aligning technical specifications with the city’s infrastructure limitations and securing funding for prototyping. This case study underscores the critical role of</w:t>
      </w:r>
      <w:r>
        <w:t xml:space="preserve"> </w:t>
      </w:r>
      <w:r>
        <w:rPr>
          <w:bCs/>
          <w:b/>
        </w:rPr>
        <w:t xml:space="preserve">Systems Engineers</w:t>
      </w:r>
      <w:r>
        <w:t xml:space="preserve"> </w:t>
      </w:r>
      <w:r>
        <w:t xml:space="preserve">in balancing innovation with practicality in</w:t>
      </w:r>
      <w:r>
        <w:t xml:space="preserve"> </w:t>
      </w:r>
      <w:r>
        <w:rPr>
          <w:iCs/>
          <w:i/>
        </w:rPr>
        <w:t xml:space="preserve">Russia Saint Petersburg</w:t>
      </w:r>
      <w:r>
        <w:t xml:space="preserve">.</w:t>
      </w:r>
    </w:p>
    <w:bookmarkEnd w:id="22"/>
    <w:bookmarkStart w:id="23" w:name="X897be1d2a5f3fc2a46ebcd954735e997185f14c"/>
    <w:p>
      <w:pPr>
        <w:pStyle w:val="Heading2"/>
      </w:pPr>
      <w:r>
        <w:t xml:space="preserve">4. Challenges Facing Systems Engineers in Russia, Saint Petersburg</w:t>
      </w:r>
    </w:p>
    <w:p>
      <w:pPr>
        <w:pStyle w:val="FirstParagraph"/>
      </w:pPr>
      <w:r>
        <w:rPr>
          <w:bCs/>
          <w:b/>
        </w:rPr>
        <w:t xml:space="preserve">Systems Engineers</w:t>
      </w:r>
      <w:r>
        <w:t xml:space="preserve"> </w:t>
      </w:r>
      <w:r>
        <w:t xml:space="preserve">in</w:t>
      </w:r>
      <w:r>
        <w:t xml:space="preserve"> </w:t>
      </w:r>
      <w:r>
        <w:rPr>
          <w:iCs/>
          <w:i/>
        </w:rPr>
        <w:t xml:space="preserve">Russia Saint Petersburg</w:t>
      </w:r>
      <w:r>
        <w:t xml:space="preserve"> </w:t>
      </w:r>
      <w:r>
        <w:t xml:space="preserve">must navigate a complex set of challenges, including:</w:t>
      </w:r>
    </w:p>
    <w:p>
      <w:pPr>
        <w:numPr>
          <w:ilvl w:val="0"/>
          <w:numId w:val="1001"/>
        </w:numPr>
        <w:pStyle w:val="Compact"/>
      </w:pPr>
      <w:r>
        <w:rPr>
          <w:bCs/>
          <w:b/>
        </w:rPr>
        <w:t xml:space="preserve">Limited Access to Global Tools:</w:t>
      </w:r>
      <w:r>
        <w:t xml:space="preserve"> </w:t>
      </w:r>
      <w:r>
        <w:t xml:space="preserve">Sanctions have restricted the use of Western software like MATLAB and CAD tools, requiring engineers to adopt alternatives such as OpenFOAM or KOMPAS.</w:t>
      </w:r>
    </w:p>
    <w:p>
      <w:pPr>
        <w:numPr>
          <w:ilvl w:val="0"/>
          <w:numId w:val="1001"/>
        </w:numPr>
        <w:pStyle w:val="Compact"/>
      </w:pPr>
      <w:r>
        <w:rPr>
          <w:bCs/>
          <w:b/>
        </w:rPr>
        <w:t xml:space="preserve">Regulatory Hurdles:</w:t>
      </w:r>
      <w:r>
        <w:t xml:space="preserve"> </w:t>
      </w:r>
      <w:r>
        <w:t xml:space="preserve">Compliance with Russian data localization laws and export controls impacts the design of IT systems, particularly in areas like cloud computing.</w:t>
      </w:r>
    </w:p>
    <w:p>
      <w:pPr>
        <w:numPr>
          <w:ilvl w:val="0"/>
          <w:numId w:val="1001"/>
        </w:numPr>
        <w:pStyle w:val="Compact"/>
      </w:pPr>
      <w:r>
        <w:rPr>
          <w:bCs/>
          <w:b/>
        </w:rPr>
        <w:t xml:space="preserve">Talent Retention:</w:t>
      </w:r>
      <w:r>
        <w:t xml:space="preserve"> </w:t>
      </w:r>
      <w:r>
        <w:t xml:space="preserve">Competition with global tech hubs for skilled professionals remains a challenge, despite Saint Petersburg’s reputation as a center for STEM education.</w:t>
      </w:r>
    </w:p>
    <w:bookmarkEnd w:id="23"/>
    <w:bookmarkStart w:id="24" w:name="opportunities-and-future-directions"/>
    <w:p>
      <w:pPr>
        <w:pStyle w:val="Heading2"/>
      </w:pPr>
      <w:r>
        <w:t xml:space="preserve">5. Opportunities and Future Directions</w:t>
      </w:r>
    </w:p>
    <w:p>
      <w:pPr>
        <w:pStyle w:val="FirstParagraph"/>
      </w:pPr>
      <w:r>
        <w:t xml:space="preserve">Despite these challenges,</w:t>
      </w:r>
      <w:r>
        <w:t xml:space="preserve"> </w:t>
      </w:r>
      <w:r>
        <w:rPr>
          <w:iCs/>
          <w:i/>
        </w:rPr>
        <w:t xml:space="preserve">Russia Saint Petersburg</w:t>
      </w:r>
      <w:r>
        <w:t xml:space="preserve"> </w:t>
      </w:r>
      <w:r>
        <w:t xml:space="preserve">offers significant opportunities for</w:t>
      </w:r>
      <w:r>
        <w:t xml:space="preserve"> </w:t>
      </w:r>
      <w:r>
        <w:rPr>
          <w:bCs/>
          <w:b/>
        </w:rPr>
        <w:t xml:space="preserve">Systems Engineers</w:t>
      </w:r>
      <w:r>
        <w:t xml:space="preserve">. The city’s growing focus on digital transformation has spurred demand for experts in fields like IoT, cybersecurity, and sustainable energy systems. Collaborations between universities and industry leaders (e.g.,</w:t>
      </w:r>
      <w:r>
        <w:t xml:space="preserve"> </w:t>
      </w:r>
      <w:r>
        <w:rPr>
          <w:iCs/>
          <w:i/>
        </w:rPr>
        <w:t xml:space="preserve">Gazprom Neft</w:t>
      </w:r>
      <w:r>
        <w:t xml:space="preserve">) provide platforms for innovation. Additionally, the development of Russia’s own software ecosystems (e.g.,</w:t>
      </w:r>
      <w:r>
        <w:t xml:space="preserve"> </w:t>
      </w:r>
      <w:r>
        <w:rPr>
          <w:iCs/>
          <w:i/>
        </w:rPr>
        <w:t xml:space="preserve">ROSSOTRUDNICHESTVO</w:t>
      </w:r>
      <w:r>
        <w:t xml:space="preserve"> </w:t>
      </w:r>
      <w:r>
        <w:t xml:space="preserve">initiatives) creates a niche market for systems engineers skilled in localization and adaptation.</w:t>
      </w:r>
    </w:p>
    <w:p>
      <w:pPr>
        <w:pStyle w:val="BodyText"/>
      </w:pPr>
      <w:r>
        <w:t xml:space="preserve">This thesis advocates for the integration of soft skills—such as cross-cultural communication and project management—into systems engineering curricula in Saint Petersburg. By doing so, graduates will be better equipped to lead interdisciplinary teams in Russia’s evolving technological landscape.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Russia Saint Petersburg</w:t>
      </w:r>
      <w:r>
        <w:t xml:space="preserve"> </w:t>
      </w:r>
      <w:r>
        <w:t xml:space="preserve">is both challenging and transformative. This Master Thesis has demonstrated how systemic methodologies can be adapted to overcome local constraints while contributing to national technological goals. As Saint Petersburg continues to position itself as a leader in Eastern Europe’s tech sector, the expertise of</w:t>
      </w:r>
      <w:r>
        <w:t xml:space="preserve"> </w:t>
      </w:r>
      <w:r>
        <w:rPr>
          <w:bCs/>
          <w:b/>
        </w:rPr>
        <w:t xml:space="preserve">Systems Engineers</w:t>
      </w:r>
      <w:r>
        <w:t xml:space="preserve"> </w:t>
      </w:r>
      <w:r>
        <w:t xml:space="preserve">will remain pivotal. Future research could explore the impact of AI and machine learning on systems engineering practices in this region, further solidifying its relevance within</w:t>
      </w:r>
      <w:r>
        <w:t xml:space="preserve"> </w:t>
      </w:r>
      <w:r>
        <w:rPr>
          <w:iCs/>
          <w:i/>
        </w:rPr>
        <w:t xml:space="preserve">Russia Saint Petersburg</w:t>
      </w:r>
      <w:r>
        <w:t xml:space="preserve">.</w:t>
      </w:r>
    </w:p>
    <w:p>
      <w:pPr>
        <w:pStyle w:val="BodyText"/>
      </w:pPr>
      <w:r>
        <w:rPr>
          <w:bCs/>
          <w:b/>
        </w:rPr>
        <w:t xml:space="preserve">References:</w:t>
      </w:r>
    </w:p>
    <w:p>
      <w:pPr>
        <w:pStyle w:val="BodyText"/>
      </w:pPr>
      <w:r>
        <w:t xml:space="preserve">[1] Institute of Systems Engineering, "Systems Engineering Body of Knowledge," 2023.</w:t>
      </w:r>
      <w:r>
        <w:br/>
      </w:r>
      <w:r>
        <w:t xml:space="preserve">[2] ITMO University, "Smart Cities and Sustainable Development in Russia," 2024.</w:t>
      </w:r>
      <w:r>
        <w:br/>
      </w:r>
      <w:r>
        <w:t xml:space="preserve">[3] Russian Ministry of Science and Higher Education, "National Technology Initiative: A Roadmap for Innovation," 2021.</w:t>
      </w:r>
    </w:p>
    <w:p>
      <w:pPr>
        <w:pStyle w:val="BodyText"/>
      </w:pPr>
      <w:r>
        <w:rPr>
          <w:bCs/>
          <w:b/>
        </w:rPr>
        <w:t xml:space="preserve">Appendices:</w:t>
      </w:r>
    </w:p>
    <w:p>
      <w:pPr>
        <w:pStyle w:val="BodyText"/>
      </w:pPr>
      <w:r>
        <w:t xml:space="preserve">(Include diagrams, code snippets, or project timelines relevant to the case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Russia, Saint Petersburg</dc:title>
  <dc:creator/>
  <dc:language>en</dc:language>
  <cp:keywords/>
  <dcterms:created xsi:type="dcterms:W3CDTF">2026-07-22T16:49:24Z</dcterms:created>
  <dcterms:modified xsi:type="dcterms:W3CDTF">2026-07-22T16:49:24Z</dcterms:modified>
</cp:coreProperties>
</file>

<file path=docProps/custom.xml><?xml version="1.0" encoding="utf-8"?>
<Properties xmlns="http://schemas.openxmlformats.org/officeDocument/2006/custom-properties" xmlns:vt="http://schemas.openxmlformats.org/officeDocument/2006/docPropsVTypes"/>
</file>