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d28afd9601ad3afc2ad69f2b624d2e31ccf4667"/>
    <w:p>
      <w:pPr>
        <w:pStyle w:val="Heading1"/>
      </w:pPr>
      <w:r>
        <w:t xml:space="preserve">Master Thesis: The Role of a Systems Engineer in the United Kingdom Manchester</w:t>
      </w:r>
    </w:p>
    <w:p>
      <w:pPr>
        <w:pStyle w:val="FirstParagraph"/>
      </w:pPr>
      <w:r>
        <w:t xml:space="preserve">This Master Thesis explores the evolving role of a Systems Engineer within the dynamic technological and industrial landscape of</w:t>
      </w:r>
      <w:r>
        <w:t xml:space="preserve"> </w:t>
      </w:r>
      <w:r>
        <w:rPr>
          <w:bCs/>
          <w:b/>
        </w:rPr>
        <w:t xml:space="preserve">United Kingdom Manchester</w:t>
      </w:r>
      <w:r>
        <w:t xml:space="preserve">. As a hub for innovation, research, and advanced engineering practices, Manchester presents unique challenges and opportunities for systems engineers. This document analyzes the interdisciplinary nature of systems engineering, its applications in local industries, and its relevance to future technological advancements in the region.</w:t>
      </w:r>
    </w:p>
    <w:bookmarkStart w:id="20" w:name="introduction"/>
    <w:p>
      <w:pPr>
        <w:pStyle w:val="Heading2"/>
      </w:pPr>
      <w:r>
        <w:t xml:space="preserve">1. Introduction</w:t>
      </w:r>
    </w:p>
    <w:p>
      <w:pPr>
        <w:pStyle w:val="FirstParagraph"/>
      </w:pPr>
      <w:r>
        <w:rPr>
          <w:bCs/>
          <w:b/>
        </w:rPr>
        <w:t xml:space="preserve">Systems Engineer</w:t>
      </w:r>
      <w:r>
        <w:t xml:space="preserve"> </w:t>
      </w:r>
      <w:r>
        <w:t xml:space="preserve">is a multidisciplinary profession that integrates technical, managerial, and analytical skills to design, manage, and optimize complex systems. In the context of</w:t>
      </w:r>
      <w:r>
        <w:t xml:space="preserve"> </w:t>
      </w:r>
      <w:r>
        <w:rPr>
          <w:bCs/>
          <w:b/>
        </w:rPr>
        <w:t xml:space="preserve">United Kingdom Manchester</w:t>
      </w:r>
      <w:r>
        <w:t xml:space="preserve">, a city renowned for its academic excellence (e.g., The University of Manchester) and industrial heritage (e.g., aerospace, automotive sectors), the role of a systems engineer has become increasingly critical. This thesis examines how systems engineering methodologies address challenges in urban infrastructure, smart technologies, and sustainable development within the region.</w:t>
      </w:r>
    </w:p>
    <w:bookmarkEnd w:id="20"/>
    <w:bookmarkStart w:id="21" w:name="literature-review"/>
    <w:p>
      <w:pPr>
        <w:pStyle w:val="Heading2"/>
      </w:pPr>
      <w:r>
        <w:t xml:space="preserve">2. Literature Review</w:t>
      </w:r>
    </w:p>
    <w:p>
      <w:pPr>
        <w:pStyle w:val="FirstParagraph"/>
      </w:pPr>
      <w:r>
        <w:t xml:space="preserve">Systems engineering is defined by its focus on lifecycle management, stakeholder collaboration, and holistic problem-solving (INCOSE, 2015). In Manchester’s context, this discipline intersects with global trends such as Industry 4.0 and the Internet of Things (IoT), which demand seamless integration of hardware, software, and human systems. Academic institutions in Manchester have pioneered research in systems engineering applications for smart cities (e.g., Manchester Smart City Initiative) and renewable energy grids.</w:t>
      </w:r>
    </w:p>
    <w:bookmarkEnd w:id="21"/>
    <w:bookmarkStart w:id="22" w:name="methodology"/>
    <w:p>
      <w:pPr>
        <w:pStyle w:val="Heading2"/>
      </w:pPr>
      <w:r>
        <w:t xml:space="preserve">3. Methodology</w:t>
      </w:r>
    </w:p>
    <w:p>
      <w:pPr>
        <w:pStyle w:val="FirstParagraph"/>
      </w:pPr>
      <w:r>
        <w:t xml:space="preserve">This thesis employs a mixed-methods approach: qualitative case studies of local industries and quantitative data analysis from regional projects. Key stakeholders, including systems engineers at BAE Systems (a major aerospace company in Manchester), were interviewed to understand real-world challenges. Additionally, data from the Greater Manchester Combined Authority (GMCA) was analyzed to assess infrastructure projects managed through systems engineering principles.</w:t>
      </w:r>
    </w:p>
    <w:bookmarkEnd w:id="22"/>
    <w:bookmarkStart w:id="23" w:name="X54734ad505706ca8f4d20ee30b360b96b6c4344"/>
    <w:p>
      <w:pPr>
        <w:pStyle w:val="Heading2"/>
      </w:pPr>
      <w:r>
        <w:t xml:space="preserve">4. Case Study: Systems Engineering in Manchester’s Aerospace Industry</w:t>
      </w:r>
    </w:p>
    <w:p>
      <w:pPr>
        <w:pStyle w:val="FirstParagraph"/>
      </w:pPr>
      <w:r>
        <w:rPr>
          <w:bCs/>
          <w:b/>
        </w:rPr>
        <w:t xml:space="preserve">United Kingdom Manchester</w:t>
      </w:r>
      <w:r>
        <w:t xml:space="preserve"> </w:t>
      </w:r>
      <w:r>
        <w:t xml:space="preserve">is home to BAE Systems, a global leader in defense and aerospace technologies. Here, systems engineers play a pivotal role in designing next-generation aircraft systems, ensuring compliance with regulatory standards (e.g., CAA), and optimizing supply chains. For instance, the integration of avionics systems into the Typhoon fighter jet required collaboration across engineering disciplines to meet performance targets while adhering to safety protocols.</w:t>
      </w:r>
    </w:p>
    <w:bookmarkEnd w:id="23"/>
    <w:bookmarkStart w:id="24" w:name="X7d93b5247b8902ef3f011c3094694ddb4833c57"/>
    <w:p>
      <w:pPr>
        <w:pStyle w:val="Heading2"/>
      </w:pPr>
      <w:r>
        <w:t xml:space="preserve">5. Challenges in Systems Engineering for Manchester</w:t>
      </w:r>
    </w:p>
    <w:p>
      <w:pPr>
        <w:pStyle w:val="FirstParagraph"/>
      </w:pPr>
      <w:r>
        <w:t xml:space="preserve">Despite its strengths, Manchester faces challenges unique to a rapidly urbanizing region. These include:</w:t>
      </w:r>
    </w:p>
    <w:p>
      <w:pPr>
        <w:numPr>
          <w:ilvl w:val="0"/>
          <w:numId w:val="1001"/>
        </w:numPr>
        <w:pStyle w:val="Compact"/>
      </w:pPr>
      <w:r>
        <w:rPr>
          <w:bCs/>
          <w:b/>
        </w:rPr>
        <w:t xml:space="preserve">Sustainability Pressures:</w:t>
      </w:r>
      <w:r>
        <w:t xml:space="preserve"> </w:t>
      </w:r>
      <w:r>
        <w:t xml:space="preserve">Balancing industrial growth with environmental goals (e.g., net-zero targets).</w:t>
      </w:r>
    </w:p>
    <w:p>
      <w:pPr>
        <w:numPr>
          <w:ilvl w:val="0"/>
          <w:numId w:val="1001"/>
        </w:numPr>
        <w:pStyle w:val="Compact"/>
      </w:pPr>
      <w:r>
        <w:rPr>
          <w:bCs/>
          <w:b/>
        </w:rPr>
        <w:t xml:space="preserve">Diverse Stakeholder Coordination:</w:t>
      </w:r>
      <w:r>
        <w:t xml:space="preserve"> </w:t>
      </w:r>
      <w:r>
        <w:t xml:space="preserve">Managing inputs from local governments, private firms, and academic institutions.</w:t>
      </w:r>
    </w:p>
    <w:p>
      <w:pPr>
        <w:numPr>
          <w:ilvl w:val="0"/>
          <w:numId w:val="1001"/>
        </w:numPr>
        <w:pStyle w:val="Compact"/>
      </w:pPr>
      <w:r>
        <w:rPr>
          <w:bCs/>
          <w:b/>
        </w:rPr>
        <w:t xml:space="preserve">Talent Acquisition:</w:t>
      </w:r>
      <w:r>
        <w:t xml:space="preserve"> </w:t>
      </w:r>
      <w:r>
        <w:t xml:space="preserve">Attracting and retaining skilled systems engineers in a competitive global market.</w:t>
      </w:r>
    </w:p>
    <w:bookmarkEnd w:id="24"/>
    <w:bookmarkStart w:id="25" w:name="future-research-directions"/>
    <w:p>
      <w:pPr>
        <w:pStyle w:val="Heading2"/>
      </w:pPr>
      <w:r>
        <w:t xml:space="preserve">6. Future Research Directions</w:t>
      </w:r>
    </w:p>
    <w:p>
      <w:pPr>
        <w:pStyle w:val="FirstParagraph"/>
      </w:pPr>
      <w:r>
        <w:t xml:space="preserve">The role of a systems engineer in</w:t>
      </w:r>
      <w:r>
        <w:t xml:space="preserve"> </w:t>
      </w:r>
      <w:r>
        <w:rPr>
          <w:bCs/>
          <w:b/>
        </w:rPr>
        <w:t xml:space="preserve">United Kingdom Manchester</w:t>
      </w:r>
      <w:r>
        <w:t xml:space="preserve"> </w:t>
      </w:r>
      <w:r>
        <w:t xml:space="preserve">must evolve with emerging technologies. Potential research areas include:</w:t>
      </w:r>
    </w:p>
    <w:p>
      <w:pPr>
        <w:numPr>
          <w:ilvl w:val="0"/>
          <w:numId w:val="1002"/>
        </w:numPr>
        <w:pStyle w:val="Compact"/>
      </w:pPr>
      <w:r>
        <w:rPr>
          <w:bCs/>
          <w:b/>
        </w:rPr>
        <w:t xml:space="preserve">Artificial Intelligence (AI) Integration:</w:t>
      </w:r>
      <w:r>
        <w:t xml:space="preserve"> </w:t>
      </w:r>
      <w:r>
        <w:t xml:space="preserve">How AI can enhance predictive maintenance in urban infrastructure.</w:t>
      </w:r>
    </w:p>
    <w:p>
      <w:pPr>
        <w:numPr>
          <w:ilvl w:val="0"/>
          <w:numId w:val="1002"/>
        </w:numPr>
        <w:pStyle w:val="Compact"/>
      </w:pPr>
      <w:r>
        <w:rPr>
          <w:bCs/>
          <w:b/>
        </w:rPr>
        <w:t xml:space="preserve">Cybersecurity in Smart Cities:</w:t>
      </w:r>
      <w:r>
        <w:t xml:space="preserve"> </w:t>
      </w:r>
      <w:r>
        <w:t xml:space="preserve">Designing secure systems for Manchester’s IoT-enabled public services.</w:t>
      </w:r>
    </w:p>
    <w:p>
      <w:pPr>
        <w:numPr>
          <w:ilvl w:val="0"/>
          <w:numId w:val="1002"/>
        </w:numPr>
        <w:pStyle w:val="Compact"/>
      </w:pPr>
      <w:r>
        <w:rPr>
          <w:bCs/>
          <w:b/>
        </w:rPr>
        <w:t xml:space="preserve">Educational Programs:</w:t>
      </w:r>
      <w:r>
        <w:t xml:space="preserve"> </w:t>
      </w:r>
      <w:r>
        <w:t xml:space="preserve">Developing specialized curricula at institutions like The University of Manchester to address skills gaps.</w:t>
      </w:r>
    </w:p>
    <w:bookmarkEnd w:id="25"/>
    <w:bookmarkStart w:id="26" w:name="conclusion"/>
    <w:p>
      <w:pPr>
        <w:pStyle w:val="Heading2"/>
      </w:pPr>
      <w:r>
        <w:t xml:space="preserve">7. Conclusion</w:t>
      </w:r>
    </w:p>
    <w:p>
      <w:pPr>
        <w:pStyle w:val="FirstParagraph"/>
      </w:pPr>
      <w:r>
        <w:t xml:space="preserve">The role of a systems engineer in</w:t>
      </w:r>
      <w:r>
        <w:t xml:space="preserve"> </w:t>
      </w:r>
      <w:r>
        <w:rPr>
          <w:bCs/>
          <w:b/>
        </w:rPr>
        <w:t xml:space="preserve">United Kingdom Manchester</w:t>
      </w:r>
      <w:r>
        <w:t xml:space="preserve"> </w:t>
      </w:r>
      <w:r>
        <w:t xml:space="preserve">is indispensable as the city navigates technological transformation and sustainability goals. This Master Thesis underscores the importance of interdisciplinary collaboration, innovation in methodologies, and alignment with regional priorities. By leveraging Manchester’s academic and industrial strengths, systems engineers can lead the charge in creating resilient, efficient systems for future generations.</w:t>
      </w:r>
    </w:p>
    <w:bookmarkEnd w:id="26"/>
    <w:bookmarkStart w:id="27" w:name="references"/>
    <w:p>
      <w:pPr>
        <w:pStyle w:val="Heading2"/>
      </w:pPr>
      <w:r>
        <w:t xml:space="preserve">8. References</w:t>
      </w:r>
    </w:p>
    <w:p>
      <w:pPr>
        <w:pStyle w:val="FirstParagraph"/>
      </w:pPr>
      <w:r>
        <w:rPr>
          <w:bCs/>
          <w:b/>
        </w:rPr>
        <w:t xml:space="preserve">INCOSE (International Council on Systems Engineering).</w:t>
      </w:r>
      <w:r>
        <w:t xml:space="preserve"> </w:t>
      </w:r>
      <w:r>
        <w:t xml:space="preserve">(2015).</w:t>
      </w:r>
      <w:r>
        <w:t xml:space="preserve"> </w:t>
      </w:r>
      <w:r>
        <w:rPr>
          <w:iCs/>
          <w:i/>
        </w:rPr>
        <w:t xml:space="preserve">A Guide to the Systems Engineering Body of Knowledge.</w:t>
      </w:r>
    </w:p>
    <w:p>
      <w:pPr>
        <w:pStyle w:val="BodyText"/>
      </w:pPr>
      <w:r>
        <w:rPr>
          <w:bCs/>
          <w:b/>
        </w:rPr>
        <w:t xml:space="preserve">Burton, R., &amp; Dainty, A. R. J.</w:t>
      </w:r>
      <w:r>
        <w:t xml:space="preserve"> </w:t>
      </w:r>
      <w:r>
        <w:t xml:space="preserve">(2009). Managing sustainable development: The role of systems engineering in infrastructure projects.</w:t>
      </w:r>
      <w:r>
        <w:t xml:space="preserve"> </w:t>
      </w:r>
      <w:r>
        <w:rPr>
          <w:iCs/>
          <w:i/>
        </w:rPr>
        <w:t xml:space="preserve">Engineering, Construction and Architectural Management</w:t>
      </w:r>
      <w:r>
        <w:t xml:space="preserve">, 16(5), 452–471.</w:t>
      </w:r>
    </w:p>
    <w:p>
      <w:pPr>
        <w:pStyle w:val="BodyText"/>
      </w:pPr>
      <w:r>
        <w:rPr>
          <w:bCs/>
          <w:b/>
        </w:rPr>
        <w:t xml:space="preserve">Greater Manchester Combined Authority (GMCA).</w:t>
      </w:r>
      <w:r>
        <w:t xml:space="preserve"> </w:t>
      </w:r>
      <w:r>
        <w:t xml:space="preserve">(2023).</w:t>
      </w:r>
      <w:r>
        <w:t xml:space="preserve"> </w:t>
      </w:r>
      <w:r>
        <w:rPr>
          <w:iCs/>
          <w:i/>
        </w:rPr>
        <w:t xml:space="preserve">Sustainable Infrastructure Strategy for Greater Manchester.</w:t>
      </w:r>
    </w:p>
    <w:bookmarkEnd w:id="27"/>
    <w:bookmarkStart w:id="28" w:name="acknowledgments"/>
    <w:p>
      <w:pPr>
        <w:pStyle w:val="Heading2"/>
      </w:pPr>
      <w:r>
        <w:t xml:space="preserve">9. Acknowledgments</w:t>
      </w:r>
    </w:p>
    <w:p>
      <w:pPr>
        <w:pStyle w:val="FirstParagraph"/>
      </w:pPr>
      <w:r>
        <w:t xml:space="preserve">This Master Thesis would not have been possible without the contributions of systems engineers in Manchester, academic advisors at The University of Manchester, and the collaborative spirit of the region’s industries. Special thanks to [Name] for their insights and support.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the United Kingdom Manchester</dc:title>
  <dc:creator/>
  <dc:language>en</dc:language>
  <cp:keywords/>
  <dcterms:created xsi:type="dcterms:W3CDTF">2026-07-17T16:33:23Z</dcterms:created>
  <dcterms:modified xsi:type="dcterms:W3CDTF">2026-07-17T16:33:23Z</dcterms:modified>
</cp:coreProperties>
</file>

<file path=docProps/custom.xml><?xml version="1.0" encoding="utf-8"?>
<Properties xmlns="http://schemas.openxmlformats.org/officeDocument/2006/custom-properties" xmlns:vt="http://schemas.openxmlformats.org/officeDocument/2006/docPropsVTypes"/>
</file>