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be0b637428b56df6bedd5927b9b28eaa6a14e23"/>
    <w:p>
      <w:pPr>
        <w:pStyle w:val="Heading1"/>
      </w:pPr>
      <w:r>
        <w:t xml:space="preserve">Master Thesis: The Role of Systems Engineer in United States Houston</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and industrial landscape of United States Houston. As a hub for aerospace, energy, healthcare, and research innovation, Houston demands advanced systems engineering practices to manage complex interdependencies between infrastructure, technology, and human capital. This study investigates how systems engineers in Houston navigate unique challenges such as large-scale project integration in sectors like NASA’s Space Center or the petrochemical industry. By analyzing case studies and current methodologies, this thesis highlights the strategic importance of systems engineering in fostering sustainable growth and technological advancement within the United States Houston region.</w:t>
      </w:r>
    </w:p>
    <w:bookmarkEnd w:id="20"/>
    <w:bookmarkStart w:id="21" w:name="introduction"/>
    <w:p>
      <w:pPr>
        <w:pStyle w:val="Heading2"/>
      </w:pPr>
      <w:r>
        <w:t xml:space="preserve">Introduction</w:t>
      </w:r>
    </w:p>
    <w:p>
      <w:pPr>
        <w:pStyle w:val="FirstParagraph"/>
      </w:pPr>
      <w:r>
        <w:t xml:space="preserve">Houston, Texas, stands as a global leader in scientific research, energy production, and space exploration. As part of the United States’ economic backbone, Houston’s infrastructure relies heavily on systems engineers to design and manage multidisciplinary projects. A systems engineer in this context is not merely a technical specialist but a pivotal coordinator who bridges gaps between engineering disciplines, project stakeholders, and regulatory frameworks. This Master Thesis aims to define the evolving responsibilities of a systems engineer in Houston while emphasizing how their expertise aligns with the city’s strategic goals for innovation and resilience.</w:t>
      </w:r>
    </w:p>
    <w:bookmarkEnd w:id="21"/>
    <w:bookmarkStart w:id="22" w:name="literature-review"/>
    <w:p>
      <w:pPr>
        <w:pStyle w:val="Heading2"/>
      </w:pPr>
      <w:r>
        <w:t xml:space="preserve">Literature Review</w:t>
      </w:r>
    </w:p>
    <w:p>
      <w:pPr>
        <w:pStyle w:val="FirstParagraph"/>
      </w:pPr>
      <w:r>
        <w:t xml:space="preserve">The field of systems engineering has grown increasingly vital as industries grapple with complexity, scalability, and cross-functional collaboration. According to recent studies (e.g., INCOSE, 2023), systems engineers are tasked with optimizing system performance across lifecycle stages—design, development, deployment, and maintenance. In the United States Houston context, this role is amplified by the city’s unique ecosystems: NASA’s Johnson Space Center requires seamless integration of aerospace technologies with ground infrastructure; Houston’s energy sector demands robust systems for oil and gas operations amid environmental challenges. This thesis builds on existing literature to contextualize systems engineering within these specific domains.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certified systems engineers working in Houston’s aerospace, energy, and healthcare sectors. Secondary sources consist of published reports from organizations such as the American Society of Mechanical Engineers (ASME) and industry-specific journals. The focus on United States Houston ensures that findings are tailored to local regulatory standards, workforce dynamics, and technological priorities.</w:t>
      </w:r>
    </w:p>
    <w:bookmarkEnd w:id="23"/>
    <w:bookmarkStart w:id="24" w:name="Xbe43035f5fc54b65b427d154ccb892061d86d18"/>
    <w:p>
      <w:pPr>
        <w:pStyle w:val="Heading2"/>
      </w:pPr>
      <w:r>
        <w:t xml:space="preserve">Case Study: Systems Engineering in NASA’s Space Center</w:t>
      </w:r>
    </w:p>
    <w:p>
      <w:pPr>
        <w:pStyle w:val="FirstParagraph"/>
      </w:pPr>
      <w:r>
        <w:t xml:space="preserve">Houston’s Johnson Space Center exemplifies the critical role of systems engineers in managing high-stakes projects. For instance, the development of the Artemis program requires systems engineers to coordinate between propulsion systems, life support modules, and mission control software. This thesis analyzes how these professionals navigate interdisciplinary challenges while adhering to NASA’s rigorous safety protocols. The case study underscores the need for advanced training in systems engineering methodologies such as SysML modeling and failure mode analysis.</w:t>
      </w:r>
    </w:p>
    <w:bookmarkEnd w:id="24"/>
    <w:bookmarkStart w:id="25" w:name="Xd3863ae8ccaae07acd77d38a9da2bd1512074dc"/>
    <w:p>
      <w:pPr>
        <w:pStyle w:val="Heading2"/>
      </w:pPr>
      <w:r>
        <w:t xml:space="preserve">Case Study: Energy Sector Challenges in United States Houston</w:t>
      </w:r>
    </w:p>
    <w:p>
      <w:pPr>
        <w:pStyle w:val="FirstParagraph"/>
      </w:pPr>
      <w:r>
        <w:t xml:space="preserve">Houston’s energy industry presents another critical domain for systems engineers. With over 4,000 energy companies operating in the region, systems engineers are tasked with optimizing workflows, ensuring compliance with federal regulations (e.g., OSHA), and integrating renewable technologies into traditional infrastructure. This thesis highlights a recent project by a Houston-based firm where systems engineers deployed AI-driven predictive maintenance tools to reduce downtime in offshore drilling operations. The study emphasizes the adaptability of systems engineering principles in addressing both technical and operational challenges.</w:t>
      </w:r>
    </w:p>
    <w:bookmarkEnd w:id="25"/>
    <w:bookmarkStart w:id="26" w:name="X6d28db74d8e5e081d54197f1f2c54d0b8fc64b8"/>
    <w:p>
      <w:pPr>
        <w:pStyle w:val="Heading2"/>
      </w:pPr>
      <w:r>
        <w:t xml:space="preserve">Systems Engineer Competencies for United States Houston</w:t>
      </w:r>
    </w:p>
    <w:p>
      <w:pPr>
        <w:pStyle w:val="FirstParagraph"/>
      </w:pPr>
      <w:r>
        <w:t xml:space="preserve">The unique demands of United States Houston require systems engineers to possess a blend of technical, managerial, and interdisciplinary skills. Key competencies include:</w:t>
      </w:r>
    </w:p>
    <w:p>
      <w:pPr>
        <w:numPr>
          <w:ilvl w:val="0"/>
          <w:numId w:val="1001"/>
        </w:numPr>
        <w:pStyle w:val="Compact"/>
      </w:pPr>
      <w:r>
        <w:rPr>
          <w:bCs/>
          <w:b/>
        </w:rPr>
        <w:t xml:space="preserve">Technical Proficiency:</w:t>
      </w:r>
      <w:r>
        <w:t xml:space="preserve"> </w:t>
      </w:r>
      <w:r>
        <w:t xml:space="preserve">Mastery of tools like MATLAB, Simulink, and CAD software for modeling complex systems.</w:t>
      </w:r>
    </w:p>
    <w:p>
      <w:pPr>
        <w:numPr>
          <w:ilvl w:val="0"/>
          <w:numId w:val="1001"/>
        </w:numPr>
        <w:pStyle w:val="Compact"/>
      </w:pPr>
      <w:r>
        <w:rPr>
          <w:bCs/>
          <w:b/>
        </w:rPr>
        <w:t xml:space="preserve">Regulatory Knowledge:</w:t>
      </w:r>
      <w:r>
        <w:t xml:space="preserve"> </w:t>
      </w:r>
      <w:r>
        <w:t xml:space="preserve">Familiarity with U.S. federal standards (e.g., EPA guidelines) and Houston-specific policies.</w:t>
      </w:r>
    </w:p>
    <w:p>
      <w:pPr>
        <w:numPr>
          <w:ilvl w:val="0"/>
          <w:numId w:val="1001"/>
        </w:numPr>
        <w:pStyle w:val="Compact"/>
      </w:pPr>
      <w:r>
        <w:rPr>
          <w:bCs/>
          <w:b/>
        </w:rPr>
        <w:t xml:space="preserve">Cross-Disciplinary Collaboration:</w:t>
      </w:r>
      <w:r>
        <w:t xml:space="preserve"> </w:t>
      </w:r>
      <w:r>
        <w:t xml:space="preserve">Ability to work with engineers, scientists, policymakers, and business stakeholders.</w:t>
      </w:r>
    </w:p>
    <w:p>
      <w:pPr>
        <w:numPr>
          <w:ilvl w:val="0"/>
          <w:numId w:val="1001"/>
        </w:numPr>
        <w:pStyle w:val="Compact"/>
      </w:pPr>
      <w:r>
        <w:rPr>
          <w:bCs/>
          <w:b/>
        </w:rPr>
        <w:t xml:space="preserve">Risk Management:</w:t>
      </w:r>
      <w:r>
        <w:t xml:space="preserve"> </w:t>
      </w:r>
      <w:r>
        <w:t xml:space="preserve">Strategies for mitigating risks in high-consequence environments (e.g., space missions or chemical plants).</w:t>
      </w:r>
    </w:p>
    <w:bookmarkEnd w:id="26"/>
    <w:bookmarkStart w:id="27" w:name="challenges-and-opportunities"/>
    <w:p>
      <w:pPr>
        <w:pStyle w:val="Heading2"/>
      </w:pPr>
      <w:r>
        <w:t xml:space="preserve">Challenges and Opportunities</w:t>
      </w:r>
    </w:p>
    <w:p>
      <w:pPr>
        <w:pStyle w:val="FirstParagraph"/>
      </w:pPr>
      <w:r>
        <w:t xml:space="preserve">While systems engineers in United States Houston face challenges such as rapid technological change and workforce shortages, the city also offers unparalleled opportunities for innovation. Collaborations between institutions like Rice University’s Space Science Center and industry leaders provide platforms for cutting-edge research. This thesis argues that investing in systems engineering education tailored to Houston’s needs will drive long-term economic growth and resilience.</w:t>
      </w:r>
    </w:p>
    <w:bookmarkEnd w:id="27"/>
    <w:bookmarkStart w:id="28" w:name="conclusion"/>
    <w:p>
      <w:pPr>
        <w:pStyle w:val="Heading2"/>
      </w:pPr>
      <w:r>
        <w:t xml:space="preserve">Conclusion</w:t>
      </w:r>
    </w:p>
    <w:p>
      <w:pPr>
        <w:pStyle w:val="FirstParagraph"/>
      </w:pPr>
      <w:r>
        <w:t xml:space="preserve">This Master Thesis demonstrates the indispensable role of systems engineers in shaping the future of United States Houston. By integrating technical expertise with strategic problem-solving, these professionals ensure that the city remains a leader in aerospace, energy, and healthcare innovation. As industries evolve, so too must systems engineering practices—adapting to new technologies while maintaining a focus on sustainability and safety. Future research could explore the impact of emerging trends like digital twins or quantum computing on systems engineering workflows in Houston.</w:t>
      </w:r>
    </w:p>
    <w:bookmarkEnd w:id="28"/>
    <w:bookmarkStart w:id="29" w:name="references"/>
    <w:p>
      <w:pPr>
        <w:pStyle w:val="Heading2"/>
      </w:pPr>
      <w:r>
        <w:t xml:space="preserve">References</w:t>
      </w:r>
    </w:p>
    <w:p>
      <w:pPr>
        <w:pStyle w:val="FirstParagraph"/>
      </w:pPr>
      <w:r>
        <w:rPr>
          <w:iCs/>
          <w:i/>
        </w:rPr>
        <w:t xml:space="preserve">INCOSE (International Council on Systems Engineering). (2023). Systems Engineering Handbook, 5th Edition.</w:t>
      </w:r>
      <w:r>
        <w:br/>
      </w:r>
      <w:r>
        <w:rPr>
          <w:iCs/>
          <w:i/>
        </w:rPr>
        <w:t xml:space="preserve">American Society of Mechanical Engineers (ASME). (2023). Industry Reports on Energy Sector Integration.</w:t>
      </w:r>
      <w:r>
        <w:br/>
      </w:r>
      <w:r>
        <w:rPr>
          <w:iCs/>
          <w:i/>
        </w:rPr>
        <w:t xml:space="preserve">Rice University Space Science Center. (2024). Case Studies in Aerospace Systems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United States Houston</dc:title>
  <dc:creator/>
  <dc:language>en</dc:language>
  <cp:keywords/>
  <dcterms:created xsi:type="dcterms:W3CDTF">2026-07-18T08:07:29Z</dcterms:created>
  <dcterms:modified xsi:type="dcterms:W3CDTF">2026-07-18T08:07:29Z</dcterms:modified>
</cp:coreProperties>
</file>

<file path=docProps/custom.xml><?xml version="1.0" encoding="utf-8"?>
<Properties xmlns="http://schemas.openxmlformats.org/officeDocument/2006/custom-properties" xmlns:vt="http://schemas.openxmlformats.org/officeDocument/2006/docPropsVTypes"/>
</file>