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Bangladesh</w:t>
      </w:r>
      <w:r>
        <w:t xml:space="preserve"> </w:t>
      </w:r>
      <w:r>
        <w:t xml:space="preserve">Dhaka's</w:t>
      </w:r>
      <w:r>
        <w:t xml:space="preserve"> </w:t>
      </w:r>
      <w:r>
        <w:t xml:space="preserve">Textile</w:t>
      </w:r>
      <w:r>
        <w:t xml:space="preserve"> </w:t>
      </w:r>
      <w:r>
        <w:t xml:space="preserve">Industry</w:t>
      </w:r>
    </w:p>
    <w:p>
      <w:pPr>
        <w:pStyle w:val="FirstParagraph"/>
      </w:pPr>
      <w:r>
        <w:t xml:space="preserve">```html</w:t>
      </w:r>
    </w:p>
    <w:bookmarkStart w:id="29" w:name="Xf2f3d82c692fb5b2b32e7068fb44db9d859b414"/>
    <w:p>
      <w:pPr>
        <w:pStyle w:val="Heading1"/>
      </w:pPr>
      <w:r>
        <w:t xml:space="preserve">Master Thesis: The Role of Tailors in Bangladesh Dhaka's Textile Industry</w:t>
      </w:r>
    </w:p>
    <w:bookmarkStart w:id="20" w:name="abstract"/>
    <w:p>
      <w:pPr>
        <w:pStyle w:val="Heading2"/>
      </w:pPr>
      <w:r>
        <w:t xml:space="preserve">Abstract</w:t>
      </w:r>
    </w:p>
    <w:p>
      <w:pPr>
        <w:pStyle w:val="FirstParagraph"/>
      </w:pPr>
      <w:r>
        <w:t xml:space="preserve">This Master Thesis explores the significance of tailors in the socio-economic and cultural fabric of Bangladesh Dhaka. As a global hub for textile production, Dhaka has long been associated with its rich weaving heritage, yet the role of individual tailors remains under-researched. This study examines how traditional and modern tailoring practices contribute to Bangladesh's economic landscape while addressing challenges such as globalization, mechanization, and changing consumer preferences. The research highlights opportunities for growth through innovation and sustainability within the craft.</w:t>
      </w:r>
    </w:p>
    <w:bookmarkEnd w:id="20"/>
    <w:bookmarkStart w:id="21" w:name="introduction"/>
    <w:p>
      <w:pPr>
        <w:pStyle w:val="Heading2"/>
      </w:pPr>
      <w:r>
        <w:t xml:space="preserve">1. Introduction</w:t>
      </w:r>
    </w:p>
    <w:p>
      <w:pPr>
        <w:pStyle w:val="FirstParagraph"/>
      </w:pPr>
      <w:r>
        <w:t xml:space="preserve">Bangladesh Dhaka, the capital city of Bangladesh, is renowned for its textile industry, which contributes significantly to the nation's economy. However, while large-scale garment factories dominate global attention, the artistry and skill of individual tailors remain a vital yet often overlooked component of this sector. This Master Thesis delves into the role of tailors in Dhaka, analyzing their historical context, current challenges, and potential for future development.</w:t>
      </w:r>
    </w:p>
    <w:bookmarkEnd w:id="21"/>
    <w:bookmarkStart w:id="22" w:name="X4848ca6d35f9af635feca13c6ffcd673000eab3"/>
    <w:p>
      <w:pPr>
        <w:pStyle w:val="Heading2"/>
      </w:pPr>
      <w:r>
        <w:t xml:space="preserve">2. Historical Background of Tailoring in Dhaka</w:t>
      </w:r>
    </w:p>
    <w:p>
      <w:pPr>
        <w:pStyle w:val="FirstParagraph"/>
      </w:pPr>
      <w:r>
        <w:t xml:space="preserve">Dhaka's textile legacy dates back centuries, with its iconic muslin fabric earning international acclaim during the Mughal era. Over time, tailoring evolved from handwoven crafts to a more structured profession. Traditional tailors in Dhaka were initially focused on bespoke clothing for the elite, using locally sourced materials. The 20th century saw a shift as industrialization introduced mass production techniques, but skilled tailors continued to serve niche markets demanding quality and customization.</w:t>
      </w:r>
    </w:p>
    <w:p>
      <w:pPr>
        <w:numPr>
          <w:ilvl w:val="0"/>
          <w:numId w:val="1001"/>
        </w:numPr>
        <w:pStyle w:val="Compact"/>
      </w:pPr>
      <w:r>
        <w:rPr>
          <w:bCs/>
          <w:b/>
        </w:rPr>
        <w:t xml:space="preserve">Early Practices:</w:t>
      </w:r>
      <w:r>
        <w:t xml:space="preserve"> </w:t>
      </w:r>
      <w:r>
        <w:t xml:space="preserve">Tailors in Dhaka historically used handlooms and natural dyes, preserving cultural patterns.</w:t>
      </w:r>
    </w:p>
    <w:p>
      <w:pPr>
        <w:numPr>
          <w:ilvl w:val="0"/>
          <w:numId w:val="1001"/>
        </w:numPr>
        <w:pStyle w:val="Compact"/>
      </w:pPr>
      <w:r>
        <w:rPr>
          <w:bCs/>
          <w:b/>
        </w:rPr>
        <w:t xml:space="preserve">Modern Transition:</w:t>
      </w:r>
      <w:r>
        <w:t xml:space="preserve"> </w:t>
      </w:r>
      <w:r>
        <w:t xml:space="preserve">Post-independence (1971), tailors adapted to urbanization, integrating machine-based techniques while retaining artisanal methods.</w:t>
      </w:r>
    </w:p>
    <w:bookmarkEnd w:id="22"/>
    <w:bookmarkStart w:id="23" w:name="X51d40506c805f8d038f4fe7adebf670b9ebdb0b"/>
    <w:p>
      <w:pPr>
        <w:pStyle w:val="Heading2"/>
      </w:pPr>
      <w:r>
        <w:t xml:space="preserve">3. Current Challenges Facing Tailors in Dhaka</w:t>
      </w:r>
    </w:p>
    <w:p>
      <w:pPr>
        <w:pStyle w:val="FirstParagraph"/>
      </w:pPr>
      <w:r>
        <w:t xml:space="preserve">The rise of automated garment factories and fast fashion has posed significant challenges to individual tailors in Dhaka. Key issues include:</w:t>
      </w:r>
    </w:p>
    <w:p>
      <w:pPr>
        <w:numPr>
          <w:ilvl w:val="0"/>
          <w:numId w:val="1002"/>
        </w:numPr>
        <w:pStyle w:val="Compact"/>
      </w:pPr>
      <w:r>
        <w:rPr>
          <w:bCs/>
          <w:b/>
        </w:rPr>
        <w:t xml:space="preserve">Competition from Mass Production:</w:t>
      </w:r>
      <w:r>
        <w:t xml:space="preserve"> </w:t>
      </w:r>
      <w:r>
        <w:t xml:space="preserve">Factory-produced garments, often cheaper and faster, undercut the prices of tailor-made clothing.</w:t>
      </w:r>
    </w:p>
    <w:p>
      <w:pPr>
        <w:numPr>
          <w:ilvl w:val="0"/>
          <w:numId w:val="1002"/>
        </w:numPr>
        <w:pStyle w:val="Compact"/>
      </w:pPr>
      <w:r>
        <w:rPr>
          <w:bCs/>
          <w:b/>
        </w:rPr>
        <w:t xml:space="preserve">Lack of Formal Training:</w:t>
      </w:r>
      <w:r>
        <w:t xml:space="preserve"> </w:t>
      </w:r>
      <w:r>
        <w:t xml:space="preserve">Many tailors rely on informal apprenticeships, limiting their ability to adapt to modern design trends or technology.</w:t>
      </w:r>
    </w:p>
    <w:p>
      <w:pPr>
        <w:numPr>
          <w:ilvl w:val="0"/>
          <w:numId w:val="1002"/>
        </w:numPr>
        <w:pStyle w:val="Compact"/>
      </w:pPr>
      <w:r>
        <w:rPr>
          <w:bCs/>
          <w:b/>
        </w:rPr>
        <w:t xml:space="preserve">Economic Pressures:</w:t>
      </w:r>
      <w:r>
        <w:t xml:space="preserve"> </w:t>
      </w:r>
      <w:r>
        <w:t xml:space="preserve">Rising material costs and fluctuating demand have made it difficult for small-scale tailors to sustain livelihoods.</w:t>
      </w:r>
    </w:p>
    <w:bookmarkEnd w:id="23"/>
    <w:bookmarkStart w:id="24" w:name="opportunities-for-growth-and-innovation"/>
    <w:p>
      <w:pPr>
        <w:pStyle w:val="Heading2"/>
      </w:pPr>
      <w:r>
        <w:t xml:space="preserve">4. Opportunities for Growth and Innovation</w:t>
      </w:r>
    </w:p>
    <w:p>
      <w:pPr>
        <w:pStyle w:val="FirstParagraph"/>
      </w:pPr>
      <w:r>
        <w:t xml:space="preserve">Despite these challenges, tailors in Dhaka are uniquely positioned to thrive through innovation. Potential opportunities include:</w:t>
      </w:r>
    </w:p>
    <w:p>
      <w:pPr>
        <w:numPr>
          <w:ilvl w:val="0"/>
          <w:numId w:val="1003"/>
        </w:numPr>
        <w:pStyle w:val="Compact"/>
      </w:pPr>
      <w:r>
        <w:rPr>
          <w:bCs/>
          <w:b/>
        </w:rPr>
        <w:t xml:space="preserve">Sustainable Practices:</w:t>
      </w:r>
      <w:r>
        <w:t xml:space="preserve"> </w:t>
      </w:r>
      <w:r>
        <w:t xml:space="preserve">Emphasizing eco-friendly materials and zero-waste tailoring could align with global sustainability trends.</w:t>
      </w:r>
    </w:p>
    <w:p>
      <w:pPr>
        <w:numPr>
          <w:ilvl w:val="0"/>
          <w:numId w:val="1003"/>
        </w:numPr>
        <w:pStyle w:val="Compact"/>
      </w:pPr>
      <w:r>
        <w:rPr>
          <w:bCs/>
          <w:b/>
        </w:rPr>
        <w:t xml:space="preserve">Digital Integration:</w:t>
      </w:r>
      <w:r>
        <w:t xml:space="preserve"> </w:t>
      </w:r>
      <w:r>
        <w:t xml:space="preserve">Adopting e-commerce platforms or social media for marketing could expand customer bases beyond Dhaka's local markets.</w:t>
      </w:r>
    </w:p>
    <w:p>
      <w:pPr>
        <w:numPr>
          <w:ilvl w:val="0"/>
          <w:numId w:val="1003"/>
        </w:numPr>
        <w:pStyle w:val="Compact"/>
      </w:pPr>
      <w:r>
        <w:rPr>
          <w:bCs/>
          <w:b/>
        </w:rPr>
        <w:t xml:space="preserve">Cultural Preservation:</w:t>
      </w:r>
      <w:r>
        <w:t xml:space="preserve"> </w:t>
      </w:r>
      <w:r>
        <w:t xml:space="preserve">Highlighting traditional Dhaka motifs and techniques in modern designs could attract both domestic and international buyers.</w:t>
      </w:r>
    </w:p>
    <w:bookmarkEnd w:id="24"/>
    <w:bookmarkStart w:id="25" w:name="Xbf3a52c6865e63c8aee5903aaee576f1feb3e59"/>
    <w:p>
      <w:pPr>
        <w:pStyle w:val="Heading2"/>
      </w:pPr>
      <w:r>
        <w:t xml:space="preserve">5. Socio-Economic Impact of Tailors in Bangladesh Dhaka</w:t>
      </w:r>
    </w:p>
    <w:p>
      <w:pPr>
        <w:pStyle w:val="FirstParagraph"/>
      </w:pPr>
      <w:r>
        <w:t xml:space="preserve">Tailors play a critical role in Dhaka's economy by:</w:t>
      </w:r>
    </w:p>
    <w:p>
      <w:pPr>
        <w:numPr>
          <w:ilvl w:val="0"/>
          <w:numId w:val="1004"/>
        </w:numPr>
        <w:pStyle w:val="Compact"/>
      </w:pPr>
      <w:r>
        <w:rPr>
          <w:bCs/>
          <w:b/>
        </w:rPr>
        <w:t xml:space="preserve">Employment Generation:</w:t>
      </w:r>
      <w:r>
        <w:t xml:space="preserve"> </w:t>
      </w:r>
      <w:r>
        <w:t xml:space="preserve">Providing jobs to skilled workers and supporting ancillary industries like fabric suppliers and accessory makers.</w:t>
      </w:r>
    </w:p>
    <w:p>
      <w:pPr>
        <w:numPr>
          <w:ilvl w:val="0"/>
          <w:numId w:val="1004"/>
        </w:numPr>
        <w:pStyle w:val="Compact"/>
      </w:pPr>
      <w:r>
        <w:rPr>
          <w:bCs/>
          <w:b/>
        </w:rPr>
        <w:t xml:space="preserve">Cultural Identity:</w:t>
      </w:r>
      <w:r>
        <w:t xml:space="preserve"> </w:t>
      </w:r>
      <w:r>
        <w:t xml:space="preserve">Preserving Dhaka's heritage through the continuation of traditional tailoring techniques and aesthetics.</w:t>
      </w:r>
    </w:p>
    <w:p>
      <w:pPr>
        <w:numPr>
          <w:ilvl w:val="0"/>
          <w:numId w:val="1004"/>
        </w:numPr>
        <w:pStyle w:val="Compact"/>
      </w:pPr>
      <w:r>
        <w:rPr>
          <w:bCs/>
          <w:b/>
        </w:rPr>
        <w:t xml:space="preserve">Economic Diversification:</w:t>
      </w:r>
      <w:r>
        <w:t xml:space="preserve"> </w:t>
      </w:r>
      <w:r>
        <w:t xml:space="preserve">Offering a range of services from custom wedding attire to corporate wear, catering to diverse socio-economic groups.</w:t>
      </w:r>
    </w:p>
    <w:bookmarkEnd w:id="25"/>
    <w:bookmarkStart w:id="26" w:name="recommendations-for-future-development"/>
    <w:p>
      <w:pPr>
        <w:pStyle w:val="Heading2"/>
      </w:pPr>
      <w:r>
        <w:t xml:space="preserve">6. Recommendations for Future Development</w:t>
      </w:r>
    </w:p>
    <w:p>
      <w:pPr>
        <w:pStyle w:val="FirstParagraph"/>
      </w:pPr>
      <w:r>
        <w:t xml:space="preserve">To ensure the survival and growth of tailors in Dhaka, the following measures are recommended:</w:t>
      </w:r>
    </w:p>
    <w:p>
      <w:pPr>
        <w:numPr>
          <w:ilvl w:val="0"/>
          <w:numId w:val="1005"/>
        </w:numPr>
        <w:pStyle w:val="Compact"/>
      </w:pPr>
      <w:r>
        <w:rPr>
          <w:bCs/>
          <w:b/>
        </w:rPr>
        <w:t xml:space="preserve">Government Support:</w:t>
      </w:r>
      <w:r>
        <w:t xml:space="preserve"> </w:t>
      </w:r>
      <w:r>
        <w:t xml:space="preserve">Establishing vocational training centers focused on modernizing tailoring skills while respecting traditional methods.</w:t>
      </w:r>
    </w:p>
    <w:p>
      <w:pPr>
        <w:numPr>
          <w:ilvl w:val="0"/>
          <w:numId w:val="1005"/>
        </w:numPr>
        <w:pStyle w:val="Compact"/>
      </w:pPr>
      <w:r>
        <w:rPr>
          <w:bCs/>
          <w:b/>
        </w:rPr>
        <w:t xml:space="preserve">Collaboration with Academia:</w:t>
      </w:r>
      <w:r>
        <w:t xml:space="preserve"> </w:t>
      </w:r>
      <w:r>
        <w:t xml:space="preserve">Partnering with universities in Dhaka to conduct research and develop curriculum around textile innovation.</w:t>
      </w:r>
    </w:p>
    <w:p>
      <w:pPr>
        <w:numPr>
          <w:ilvl w:val="0"/>
          <w:numId w:val="1005"/>
        </w:numPr>
        <w:pStyle w:val="Compact"/>
      </w:pPr>
      <w:r>
        <w:rPr>
          <w:bCs/>
          <w:b/>
        </w:rPr>
        <w:t xml:space="preserve">Community Initiatives:</w:t>
      </w:r>
      <w:r>
        <w:t xml:space="preserve"> </w:t>
      </w:r>
      <w:r>
        <w:t xml:space="preserve">Creating cooperatives or guilds to pool resources, negotiate better prices for materials, and share marketing strategies.</w:t>
      </w:r>
    </w:p>
    <w:bookmarkEnd w:id="26"/>
    <w:bookmarkStart w:id="27" w:name="conclusion"/>
    <w:p>
      <w:pPr>
        <w:pStyle w:val="Heading2"/>
      </w:pPr>
      <w:r>
        <w:t xml:space="preserve">Conclusion</w:t>
      </w:r>
    </w:p>
    <w:p>
      <w:pPr>
        <w:pStyle w:val="FirstParagraph"/>
      </w:pPr>
      <w:r>
        <w:t xml:space="preserve">In conclusion, tailors in Bangladesh Dhaka are more than just craftsmen—they are custodians of a rich cultural legacy and contributors to the nation's economic resilience. This Master Thesis underscores the need for strategic investment in their skills and business models to ensure their relevance in an increasingly globalized world. By blending tradition with innovation, Dhaka's tailors can continue to shape both local identities and international perceptions of Bangladesh's textile heritage.</w:t>
      </w:r>
    </w:p>
    <w:bookmarkEnd w:id="27"/>
    <w:bookmarkStart w:id="28" w:name="references"/>
    <w:p>
      <w:pPr>
        <w:pStyle w:val="Heading2"/>
      </w:pPr>
      <w:r>
        <w:t xml:space="preserve">References</w:t>
      </w:r>
    </w:p>
    <w:p>
      <w:pPr>
        <w:numPr>
          <w:ilvl w:val="0"/>
          <w:numId w:val="1006"/>
        </w:numPr>
        <w:pStyle w:val="Compact"/>
      </w:pPr>
      <w:r>
        <w:t xml:space="preserve">Bangladesh Garment Manufacturers and Exporters Association (BGMEA). (2021). *Textile Industry Report: Dhaka Division.*</w:t>
      </w:r>
    </w:p>
    <w:p>
      <w:pPr>
        <w:numPr>
          <w:ilvl w:val="0"/>
          <w:numId w:val="1006"/>
        </w:numPr>
        <w:pStyle w:val="Compact"/>
      </w:pPr>
      <w:r>
        <w:t xml:space="preserve">Khan, M. R. (2018). *Traditional Tailoring in Urban Bangladesh: A Cultural Perspective.* Dhaka University Press.</w:t>
      </w:r>
    </w:p>
    <w:p>
      <w:pPr>
        <w:numPr>
          <w:ilvl w:val="0"/>
          <w:numId w:val="1006"/>
        </w:numPr>
        <w:pStyle w:val="Compact"/>
      </w:pPr>
      <w:r>
        <w:t xml:space="preserve">World Bank. (2020). *Bangladesh Economic Update: Sustaining Growth Through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Bangladesh Dhaka's Textile Industry</dc:title>
  <dc:creator/>
  <dc:language>en</dc:language>
  <cp:keywords/>
  <dcterms:created xsi:type="dcterms:W3CDTF">2026-07-20T21:04:21Z</dcterms:created>
  <dcterms:modified xsi:type="dcterms:W3CDTF">2026-07-20T21:04:21Z</dcterms:modified>
</cp:coreProperties>
</file>

<file path=docProps/custom.xml><?xml version="1.0" encoding="utf-8"?>
<Properties xmlns="http://schemas.openxmlformats.org/officeDocument/2006/custom-properties" xmlns:vt="http://schemas.openxmlformats.org/officeDocument/2006/docPropsVTypes"/>
</file>