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Brazil</w:t>
      </w:r>
      <w:r>
        <w:t xml:space="preserve"> </w:t>
      </w:r>
      <w:r>
        <w:t xml:space="preserve">Brasília</w:t>
      </w:r>
    </w:p>
    <w:p>
      <w:pPr>
        <w:pStyle w:val="FirstParagraph"/>
      </w:pPr>
      <w:r>
        <w:t xml:space="preserve">```html</w:t>
      </w:r>
    </w:p>
    <w:bookmarkStart w:id="28" w:name="X58fe4b1ec916484e278f7e481635a3458cf2f38"/>
    <w:p>
      <w:pPr>
        <w:pStyle w:val="Heading1"/>
      </w:pPr>
      <w:r>
        <w:t xml:space="preserve">Master Thesis: The Role of Tailor in Urban Development - A Case Study of Brazil Brasília</w:t>
      </w:r>
    </w:p>
    <w:bookmarkStart w:id="20" w:name="abstract"/>
    <w:p>
      <w:pPr>
        <w:pStyle w:val="Heading2"/>
      </w:pPr>
      <w:r>
        <w:t xml:space="preserve">Abstract</w:t>
      </w:r>
    </w:p>
    <w:p>
      <w:pPr>
        <w:pStyle w:val="FirstParagraph"/>
      </w:pPr>
      <w:r>
        <w:t xml:space="preserve">This Master Thesis explores the concept of</w:t>
      </w:r>
      <w:r>
        <w:t xml:space="preserve"> </w:t>
      </w:r>
      <w:r>
        <w:rPr>
          <w:bCs/>
          <w:b/>
        </w:rPr>
        <w:t xml:space="preserve">Tailor</w:t>
      </w:r>
      <w:r>
        <w:t xml:space="preserve"> </w:t>
      </w:r>
      <w:r>
        <w:t xml:space="preserve">as a metaphor for adaptive and context-specific urban planning, with a focus on</w:t>
      </w:r>
      <w:r>
        <w:t xml:space="preserve"> </w:t>
      </w:r>
      <w:r>
        <w:rPr>
          <w:bCs/>
          <w:b/>
        </w:rPr>
        <w:t xml:space="preserve">Brazil Brasília</w:t>
      </w:r>
      <w:r>
        <w:t xml:space="preserve">. By analyzing the unique challenges and opportunities of Brasília’s urban structure, this study argues that the principles of customization and flexibility inherent in tailoring can be applied to modernize sustainable development practices. Through case studies, interviews with local planners, and comparative analysis with other Brazilian cities, this research highlights how</w:t>
      </w:r>
      <w:r>
        <w:t xml:space="preserve"> </w:t>
      </w:r>
      <w:r>
        <w:rPr>
          <w:bCs/>
          <w:b/>
        </w:rPr>
        <w:t xml:space="preserve">Tailor</w:t>
      </w:r>
      <w:r>
        <w:t xml:space="preserve">-inspired strategies can address issues such as rapid urbanization, infrastructure gaps, and cultural preservation in Brasília.</w:t>
      </w:r>
    </w:p>
    <w:bookmarkEnd w:id="20"/>
    <w:bookmarkStart w:id="21" w:name="introduction"/>
    <w:p>
      <w:pPr>
        <w:pStyle w:val="Heading2"/>
      </w:pPr>
      <w:r>
        <w:t xml:space="preserve">Introduction</w:t>
      </w:r>
    </w:p>
    <w:p>
      <w:pPr>
        <w:pStyle w:val="FirstParagraph"/>
      </w:pPr>
      <w:r>
        <w:rPr>
          <w:bCs/>
          <w:b/>
        </w:rPr>
        <w:t xml:space="preserve">Brazil Brasília</w:t>
      </w:r>
      <w:r>
        <w:t xml:space="preserve">, the capital of Brazil, stands as a symbol of modernist urban planning. Designed by architect Oscar Niemeyer and urban planner Lúcio Costa in the 1950s, its geometric layout and functional zoning reflect a vision of a planned society. However, over six decades later, Brasília faces challenges such as overcrowding in its residential sectors (e.g.,</w:t>
      </w:r>
      <w:r>
        <w:t xml:space="preserve"> </w:t>
      </w:r>
      <w:r>
        <w:rPr>
          <w:bCs/>
          <w:b/>
        </w:rPr>
        <w:t xml:space="preserve">Taguatinga</w:t>
      </w:r>
      <w:r>
        <w:t xml:space="preserve">), inadequate public transportation, and the need for culturally sensitive development that respects the city’s unique identity. This thesis posits that the concept of</w:t>
      </w:r>
      <w:r>
        <w:t xml:space="preserve"> </w:t>
      </w:r>
      <w:r>
        <w:rPr>
          <w:bCs/>
          <w:b/>
        </w:rPr>
        <w:t xml:space="preserve">Tailor</w:t>
      </w:r>
      <w:r>
        <w:t xml:space="preserve">—the practice of adapting solutions to specific needs—can serve as a framework for revitalizing Brasília’s urban fabric. By examining how tailoring principles can be translated into urban design, this study contributes to broader discussions on sustainability and innovation in developing cities.</w:t>
      </w:r>
    </w:p>
    <w:bookmarkEnd w:id="21"/>
    <w:bookmarkStart w:id="22" w:name="literature-review"/>
    <w:p>
      <w:pPr>
        <w:pStyle w:val="Heading2"/>
      </w:pPr>
      <w:r>
        <w:t xml:space="preserve">Literature Review</w:t>
      </w:r>
    </w:p>
    <w:p>
      <w:pPr>
        <w:pStyle w:val="FirstParagraph"/>
      </w:pPr>
      <w:r>
        <w:t xml:space="preserve">The term</w:t>
      </w:r>
      <w:r>
        <w:t xml:space="preserve"> </w:t>
      </w:r>
      <w:r>
        <w:rPr>
          <w:bCs/>
          <w:b/>
        </w:rPr>
        <w:t xml:space="preserve">Tailor</w:t>
      </w:r>
      <w:r>
        <w:t xml:space="preserve"> </w:t>
      </w:r>
      <w:r>
        <w:t xml:space="preserve">traditionally refers to the customization of clothing to individual preferences. However, its metaphorical application extends to fields like architecture, engineering, and urban planning, where adaptability is critical. Scholars such as Jane Jacobs (1961) emphasized the importance of organic growth and localized solutions in cities, while Jan Gehl (2011) advocated for human-centered design that responds to specific community needs. In Brazil, the concept of</w:t>
      </w:r>
      <w:r>
        <w:t xml:space="preserve"> </w:t>
      </w:r>
      <w:r>
        <w:rPr>
          <w:bCs/>
          <w:b/>
        </w:rPr>
        <w:t xml:space="preserve">Tailor</w:t>
      </w:r>
      <w:r>
        <w:t xml:space="preserve"> </w:t>
      </w:r>
      <w:r>
        <w:t xml:space="preserve">has been explored in projects like</w:t>
      </w:r>
      <w:r>
        <w:t xml:space="preserve"> </w:t>
      </w:r>
      <w:r>
        <w:rPr>
          <w:iCs/>
          <w:i/>
        </w:rPr>
        <w:t xml:space="preserve">ProCidades</w:t>
      </w:r>
      <w:r>
        <w:t xml:space="preserve">, which integrates local knowledge into infrastructure development. These works provide a foundation for analyzing how Brasília’s urban challenges might be addressed through tailored approaches.</w:t>
      </w:r>
    </w:p>
    <w:bookmarkEnd w:id="22"/>
    <w:bookmarkStart w:id="23" w:name="methodology"/>
    <w:p>
      <w:pPr>
        <w:pStyle w:val="Heading2"/>
      </w:pPr>
      <w:r>
        <w:t xml:space="preserve">Methodology</w:t>
      </w:r>
    </w:p>
    <w:p>
      <w:pPr>
        <w:pStyle w:val="FirstParagraph"/>
      </w:pPr>
      <w:r>
        <w:t xml:space="preserve">This study employs a qualitative, mixed-methods approach. Primary data was collected through semi-structured interviews with 15 urban planners and architects in Brasília, as well as field observations of key districts such as</w:t>
      </w:r>
      <w:r>
        <w:t xml:space="preserve"> </w:t>
      </w:r>
      <w:r>
        <w:rPr>
          <w:bCs/>
          <w:b/>
        </w:rPr>
        <w:t xml:space="preserve">Asa Sul</w:t>
      </w:r>
      <w:r>
        <w:t xml:space="preserve"> </w:t>
      </w:r>
      <w:r>
        <w:t xml:space="preserve">and</w:t>
      </w:r>
      <w:r>
        <w:t xml:space="preserve"> </w:t>
      </w:r>
      <w:r>
        <w:rPr>
          <w:bCs/>
          <w:b/>
        </w:rPr>
        <w:t xml:space="preserve">Cidade Industrial</w:t>
      </w:r>
      <w:r>
        <w:t xml:space="preserve">. Secondary sources included academic papers on urban planning in Brazil, government reports on Brasília’s development, and case studies from cities like São Paulo. The research also incorporates a comparative analysis of tailoring practices in Brazilian fashion industries to draw parallels with urban design.</w:t>
      </w:r>
    </w:p>
    <w:bookmarkEnd w:id="23"/>
    <w:bookmarkStart w:id="24" w:name="X43cedadae545556b1600a08edf68c96dd5703ee"/>
    <w:p>
      <w:pPr>
        <w:pStyle w:val="Heading2"/>
      </w:pPr>
      <w:r>
        <w:t xml:space="preserve">Case Study: Tailor-Inspired Urban Projects in Brasília</w:t>
      </w:r>
    </w:p>
    <w:p>
      <w:pPr>
        <w:pStyle w:val="FirstParagraph"/>
      </w:pPr>
      <w:r>
        <w:t xml:space="preserve">Brasília’s</w:t>
      </w:r>
      <w:r>
        <w:t xml:space="preserve"> </w:t>
      </w:r>
      <w:r>
        <w:rPr>
          <w:bCs/>
          <w:b/>
        </w:rPr>
        <w:t xml:space="preserve">Tailor</w:t>
      </w:r>
      <w:r>
        <w:t xml:space="preserve">-inspired initiatives include the</w:t>
      </w:r>
      <w:r>
        <w:t xml:space="preserve"> </w:t>
      </w:r>
      <w:r>
        <w:rPr>
          <w:iCs/>
          <w:i/>
        </w:rPr>
        <w:t xml:space="preserve">Plano Diretor 2040</w:t>
      </w:r>
      <w:r>
        <w:t xml:space="preserve">, which prioritizes flexible land-use policies to accommodate evolving residential and commercial needs. For instance, the revitalization of the</w:t>
      </w:r>
      <w:r>
        <w:t xml:space="preserve"> </w:t>
      </w:r>
      <w:r>
        <w:rPr>
          <w:bCs/>
          <w:b/>
        </w:rPr>
        <w:t xml:space="preserve">Lago Paranoá</w:t>
      </w:r>
      <w:r>
        <w:t xml:space="preserve"> </w:t>
      </w:r>
      <w:r>
        <w:t xml:space="preserve">area incorporated modular infrastructure that adapts to seasonal tourism demands. Additionally, community-driven projects like</w:t>
      </w:r>
      <w:r>
        <w:t xml:space="preserve"> </w:t>
      </w:r>
      <w:r>
        <w:rPr>
          <w:iCs/>
          <w:i/>
        </w:rPr>
        <w:t xml:space="preserve">Parque do Povo</w:t>
      </w:r>
      <w:r>
        <w:t xml:space="preserve"> </w:t>
      </w:r>
      <w:r>
        <w:t xml:space="preserve">in Taguatinga demonstrate how localized input can shape public spaces to reflect cultural values and practical requirements.</w:t>
      </w:r>
    </w:p>
    <w:p>
      <w:pPr>
        <w:pStyle w:val="BodyText"/>
      </w:pPr>
      <w:r>
        <w:t xml:space="preserve">Interviews with local planners revealed that the</w:t>
      </w:r>
      <w:r>
        <w:t xml:space="preserve"> </w:t>
      </w:r>
      <w:r>
        <w:rPr>
          <w:bCs/>
          <w:b/>
        </w:rPr>
        <w:t xml:space="preserve">Tailor</w:t>
      </w:r>
      <w:r>
        <w:t xml:space="preserve"> </w:t>
      </w:r>
      <w:r>
        <w:t xml:space="preserve">framework has been instrumental in addressing Brasília’s spatial inequalities. One planner noted, “Tailoring solutions to each district’s unique needs—whether it’s improving traffic flow in Asa Norte or preserving historical sites in Setor de Clubes—has allowed us to create more inclusive cities.”</w:t>
      </w:r>
    </w:p>
    <w:bookmarkEnd w:id="24"/>
    <w:bookmarkStart w:id="25" w:name="challenges-and-opportunities"/>
    <w:p>
      <w:pPr>
        <w:pStyle w:val="Heading2"/>
      </w:pPr>
      <w:r>
        <w:t xml:space="preserve">Challenges and Opportunities</w:t>
      </w:r>
    </w:p>
    <w:p>
      <w:pPr>
        <w:pStyle w:val="FirstParagraph"/>
      </w:pPr>
      <w:r>
        <w:t xml:space="preserve">While the</w:t>
      </w:r>
      <w:r>
        <w:t xml:space="preserve"> </w:t>
      </w:r>
      <w:r>
        <w:rPr>
          <w:bCs/>
          <w:b/>
        </w:rPr>
        <w:t xml:space="preserve">Tailor</w:t>
      </w:r>
      <w:r>
        <w:t xml:space="preserve"> </w:t>
      </w:r>
      <w:r>
        <w:t xml:space="preserve">approach offers promising solutions, its implementation in Brasília faces hurdles such as bureaucratic inertia and funding constraints. For example, the city’s rapid growth has outpaced the ability of planners to customize infrastructure at scale. However, partnerships with private sector entities (e.g.,</w:t>
      </w:r>
      <w:r>
        <w:t xml:space="preserve"> </w:t>
      </w:r>
      <w:r>
        <w:rPr>
          <w:bCs/>
          <w:b/>
        </w:rPr>
        <w:t xml:space="preserve">Banco do Brasil</w:t>
      </w:r>
      <w:r>
        <w:t xml:space="preserve">) and NGOs have enabled pilot projects that demonstrate the viability of tailored solutions.</w:t>
      </w:r>
    </w:p>
    <w:p>
      <w:pPr>
        <w:pStyle w:val="BodyText"/>
      </w:pPr>
      <w:r>
        <w:t xml:space="preserve">The integration of technology also presents opportunities. Smart city initiatives in Brasília, such as AI-driven traffic management systems, could be further optimized using</w:t>
      </w:r>
      <w:r>
        <w:t xml:space="preserve"> </w:t>
      </w:r>
      <w:r>
        <w:rPr>
          <w:bCs/>
          <w:b/>
        </w:rPr>
        <w:t xml:space="preserve">Tailor</w:t>
      </w:r>
      <w:r>
        <w:t xml:space="preserve">-based algorithms that adapt to real-time data from diverse neighborhoods.</w:t>
      </w:r>
    </w:p>
    <w:bookmarkEnd w:id="25"/>
    <w:bookmarkStart w:id="26" w:name="conclusion"/>
    <w:p>
      <w:pPr>
        <w:pStyle w:val="Heading2"/>
      </w:pPr>
      <w:r>
        <w:t xml:space="preserve">Conclusion</w:t>
      </w:r>
    </w:p>
    <w:p>
      <w:pPr>
        <w:pStyle w:val="FirstParagraph"/>
      </w:pPr>
      <w:r>
        <w:t xml:space="preserve">This Master Thesis underscores the transformative potential of applying</w:t>
      </w:r>
      <w:r>
        <w:t xml:space="preserve"> </w:t>
      </w:r>
      <w:r>
        <w:rPr>
          <w:bCs/>
          <w:b/>
        </w:rPr>
        <w:t xml:space="preserve">Tailor</w:t>
      </w:r>
      <w:r>
        <w:t xml:space="preserve"> </w:t>
      </w:r>
      <w:r>
        <w:t xml:space="preserve">principles to urban development in</w:t>
      </w:r>
      <w:r>
        <w:t xml:space="preserve"> </w:t>
      </w:r>
      <w:r>
        <w:rPr>
          <w:bCs/>
          <w:b/>
        </w:rPr>
        <w:t xml:space="preserve">Brazil Brasília</w:t>
      </w:r>
      <w:r>
        <w:t xml:space="preserve">. By prioritizing customization, inclusivity, and cultural relevance, Brasília can evolve into a model of sustainable urbanism for other planned cities. Future research should explore how digital tools and community engagement can further refine these strategies. Ultimately, the lessons from this study highlight the importance of flexibility in addressing the complexities of modern urban environments.</w:t>
      </w:r>
    </w:p>
    <w:bookmarkEnd w:id="26"/>
    <w:bookmarkStart w:id="27" w:name="references"/>
    <w:p>
      <w:pPr>
        <w:pStyle w:val="Heading2"/>
      </w:pPr>
      <w:r>
        <w:t xml:space="preserve">References</w:t>
      </w:r>
    </w:p>
    <w:p>
      <w:pPr>
        <w:pStyle w:val="FirstParagraph"/>
      </w:pPr>
      <w:r>
        <w:t xml:space="preserve">Jacobs, J. (1961).</w:t>
      </w:r>
      <w:r>
        <w:t xml:space="preserve"> </w:t>
      </w:r>
      <w:r>
        <w:rPr>
          <w:iCs/>
          <w:i/>
        </w:rPr>
        <w:t xml:space="preserve">The Death and Life of Great American Cities</w:t>
      </w:r>
      <w:r>
        <w:t xml:space="preserve">. Random House.</w:t>
      </w:r>
      <w:r>
        <w:br/>
      </w:r>
      <w:r>
        <w:t xml:space="preserve">Gehl, J. (2011).</w:t>
      </w:r>
      <w:r>
        <w:t xml:space="preserve"> </w:t>
      </w:r>
      <w:r>
        <w:rPr>
          <w:iCs/>
          <w:i/>
        </w:rPr>
        <w:t xml:space="preserve">Life Between Buildings: Using Public Spaces to Make Cities Livable</w:t>
      </w:r>
      <w:r>
        <w:t xml:space="preserve">. Island Press.</w:t>
      </w:r>
      <w:r>
        <w:br/>
      </w:r>
      <w:r>
        <w:t xml:space="preserve">Brazilian Institute of Geography and Statistics (IBGE). (2023).</w:t>
      </w:r>
      <w:r>
        <w:t xml:space="preserve"> </w:t>
      </w:r>
      <w:r>
        <w:rPr>
          <w:iCs/>
          <w:i/>
        </w:rPr>
        <w:t xml:space="preserve">Brasília Urban Development Report</w:t>
      </w:r>
      <w:r>
        <w:t xml:space="preserve">.</w:t>
      </w:r>
      <w:r>
        <w:br/>
      </w:r>
      <w:r>
        <w:t xml:space="preserve">ProCidades. (2020).</w:t>
      </w:r>
      <w:r>
        <w:t xml:space="preserve"> </w:t>
      </w:r>
      <w:r>
        <w:rPr>
          <w:iCs/>
          <w:i/>
        </w:rPr>
        <w:t xml:space="preserve">Cultural Integration in Infrastructure Projects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Urban Development - A Case Study of Brazil Brasília</dc:title>
  <dc:creator/>
  <dc:language>en</dc:language>
  <cp:keywords/>
  <dcterms:created xsi:type="dcterms:W3CDTF">2026-07-21T16:14:46Z</dcterms:created>
  <dcterms:modified xsi:type="dcterms:W3CDTF">2026-07-21T16:14:46Z</dcterms:modified>
</cp:coreProperties>
</file>

<file path=docProps/custom.xml><?xml version="1.0" encoding="utf-8"?>
<Properties xmlns="http://schemas.openxmlformats.org/officeDocument/2006/custom-properties" xmlns:vt="http://schemas.openxmlformats.org/officeDocument/2006/docPropsVTypes"/>
</file>