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3020fa3626cf2c0e2396c20edcf56af3186ea7"/>
    <w:p>
      <w:pPr>
        <w:pStyle w:val="Heading1"/>
      </w:pPr>
      <w:r>
        <w:t xml:space="preserve">Master Thesis: The Role of Tailor in the Cultural and Economic Landscape of Colombia, Bogotá</w:t>
      </w:r>
    </w:p>
    <w:bookmarkStart w:id="20" w:name="abstract"/>
    <w:p>
      <w:pPr>
        <w:pStyle w:val="Heading2"/>
      </w:pPr>
      <w:r>
        <w:t xml:space="preserve">Abstract</w:t>
      </w:r>
    </w:p>
    <w:p>
      <w:pPr>
        <w:pStyle w:val="FirstParagraph"/>
      </w:pPr>
      <w:r>
        <w:t xml:space="preserve">This Master Thesis explores the significance of "Tailor" as a profession, cultural practice, and economic driver within the context of Colombia’s capital city, Bogotá. By examining historical, sociocultural, and economic dimensions of tailoring in Bogotá, this study aims to highlight how the craft has evolved in response to globalization while maintaining its role as a pillar of local identity. Through qualitative research methods—including interviews with local artisans, case studies of tailoring businesses, and analysis of policy frameworks—the thesis investigates challenges such as competition from fast fashion and digital marketplaces. It also proposes strategies for sustainable development within the sector, emphasizing the importance of preserving traditional techniques alongside innovation. This work contributes to academic discourse on artisanal crafts in Latin America and offers practical insights for policymakers, entrepreneurs, and cultural preservationists in Bogotá.</w:t>
      </w:r>
    </w:p>
    <w:bookmarkEnd w:id="20"/>
    <w:bookmarkStart w:id="21" w:name="introduction"/>
    <w:p>
      <w:pPr>
        <w:pStyle w:val="Heading2"/>
      </w:pPr>
      <w:r>
        <w:t xml:space="preserve">Introduction</w:t>
      </w:r>
    </w:p>
    <w:p>
      <w:pPr>
        <w:pStyle w:val="FirstParagraph"/>
      </w:pPr>
      <w:r>
        <w:t xml:space="preserve">Bogotá, the political, economic, and cultural heart of Colombia, is a city where tradition meets modernity. Within this dynamic setting, the profession of "Tailor" holds a unique position as both an artisanal craft and a socio-economic activity. Tailors in Bogotá have historically been central to the production of clothing tailored to local tastes, rituals, and identities. However, globalization and technological advancements have reshaped the industry, raising questions about its future relevance. This thesis seeks to address these questions by analyzing how tailoring has adapted to contemporary challenges while preserving its cultural significance in Colombia’s capital.</w:t>
      </w:r>
    </w:p>
    <w:p>
      <w:pPr>
        <w:pStyle w:val="BodyText"/>
      </w:pPr>
      <w:r>
        <w:t xml:space="preserve">The research is framed within the broader context of post-conflict Colombia and Bogotá’s urban transformation. Tailoring, as a profession, reflects the city’s resilience and creativity. It also intersects with issues such as labor rights, gender dynamics (as tailoring has traditionally been a female-dominated field), and sustainable consumption. By focusing on Bogotá, this study provides a localized perspective on global trends in the textile industry.</w:t>
      </w:r>
    </w:p>
    <w:bookmarkEnd w:id="21"/>
    <w:bookmarkStart w:id="22" w:name="literature-review"/>
    <w:p>
      <w:pPr>
        <w:pStyle w:val="Heading2"/>
      </w:pPr>
      <w:r>
        <w:t xml:space="preserve">Literature Review</w:t>
      </w:r>
    </w:p>
    <w:p>
      <w:pPr>
        <w:pStyle w:val="FirstParagraph"/>
      </w:pPr>
      <w:r>
        <w:t xml:space="preserve">Tailoring, as defined in academic literature, is both a technical skill and an art form that involves modifying garments to fit individual measurements. In Latin America, tailoring has long been intertwined with cultural identity, particularly in regions where handmade clothing is preferred for traditional festivals or daily wear. However, studies on Bogotá’s tailoring industry are limited compared to research on other sectors of the city’s economy.</w:t>
      </w:r>
    </w:p>
    <w:p>
      <w:pPr>
        <w:pStyle w:val="BodyText"/>
      </w:pPr>
      <w:r>
        <w:t xml:space="preserve">Existing literature highlights the role of tailors in preserving indigenous and Afro-Colombian textile traditions. For instance, Bogotá-based artisans often incorporate regional patterns and natural dyes into their work, creating a unique blend of modern design and cultural heritage. However, challenges such as the influx of mass-produced clothing from Asia and the lack of formal training programs for tailors have threatened the sustainability of this practice.</w:t>
      </w:r>
    </w:p>
    <w:bookmarkEnd w:id="22"/>
    <w:bookmarkStart w:id="23" w:name="methodology"/>
    <w:p>
      <w:pPr>
        <w:pStyle w:val="Heading2"/>
      </w:pPr>
      <w:r>
        <w:t xml:space="preserve">Methodology</w:t>
      </w:r>
    </w:p>
    <w:p>
      <w:pPr>
        <w:pStyle w:val="FirstParagraph"/>
      </w:pPr>
      <w:r>
        <w:t xml:space="preserve">This study employs a mixed-methods approach to gather comprehensive insights into Bogotá’s tailoring industry. Qualitative data was collected through semi-structured interviews with 15 tailors across different neighborhoods of Bogotá, including El Rosal, Chapinero, and Usaquén—areas historically known for their artisanal clusters. Quantitative data includes sales records from local tailoring businesses and surveys distributed to clients to assess preferences for handmade versus machine-made garments.</w:t>
      </w:r>
    </w:p>
    <w:p>
      <w:pPr>
        <w:pStyle w:val="BodyText"/>
      </w:pPr>
      <w:r>
        <w:t xml:space="preserve">The research also analyzes government policies related to small-scale industries in Colombia, such as the "National Strategy for Artisan Development" (Estrategia Nacional para el Desarrollo Artesanal), which aims to support traditional crafts like tailoring. Secondary sources, including reports from organizations like the Colombian Association of Tailors (Asociación Colombiana de Sastres) and academic journals on Latin American labor studies, were reviewed to contextualize the findings.</w:t>
      </w:r>
    </w:p>
    <w:bookmarkEnd w:id="23"/>
    <w:bookmarkStart w:id="24" w:name="findings"/>
    <w:p>
      <w:pPr>
        <w:pStyle w:val="Heading2"/>
      </w:pPr>
      <w:r>
        <w:t xml:space="preserve">Findings</w:t>
      </w:r>
    </w:p>
    <w:p>
      <w:pPr>
        <w:pStyle w:val="FirstParagraph"/>
      </w:pPr>
      <w:r>
        <w:t xml:space="preserve">The interviews revealed that tailors in Bogotá face significant challenges. Over 70% of respondents cited rising costs of raw materials and competition from fast fashion brands as their primary obstacles. Many expressed concerns about the younger generation’s disinterest in learning traditional tailoring techniques, which are labor-intensive and time-consuming compared to automated solutions.</w:t>
      </w:r>
    </w:p>
    <w:p>
      <w:pPr>
        <w:pStyle w:val="BodyText"/>
      </w:pPr>
      <w:r>
        <w:t xml:space="preserve">Despite these challenges, there is a growing demand for bespoke clothing among Bogotá’s middle and upper classes. Clients often seek out local tailors for special occasions or to support ethical consumption. Additionally, some artisans have adapted by integrating technology—using CAD software for pattern-making or offering online services through platforms like Instagram.</w:t>
      </w:r>
    </w:p>
    <w:p>
      <w:pPr>
        <w:pStyle w:val="BodyText"/>
      </w:pPr>
      <w:r>
        <w:t xml:space="preserve">The study also identified opportunities for collaboration between tailors and universities in Bogotá. For example, the Universidad Nacional de Colombia has initiated programs to document traditional textile techniques, which could benefit tailors by providing them with formal training and international recognition.</w:t>
      </w:r>
    </w:p>
    <w:bookmarkEnd w:id="24"/>
    <w:bookmarkStart w:id="25" w:name="discussion"/>
    <w:p>
      <w:pPr>
        <w:pStyle w:val="Heading2"/>
      </w:pPr>
      <w:r>
        <w:t xml:space="preserve">Discussion</w:t>
      </w:r>
    </w:p>
    <w:p>
      <w:pPr>
        <w:pStyle w:val="FirstParagraph"/>
      </w:pPr>
      <w:r>
        <w:t xml:space="preserve">The findings underscore the dual nature of Bogotá’s tailoring industry: a sector in crisis but also one with untapped potential. The decline in traditional practices is linked to broader socio-economic shifts, including urbanization and the erosion of local craftsmanship. However, tailors who embrace innovation—such as hybrid models combining handwork with digital tools—show resilience.</w:t>
      </w:r>
    </w:p>
    <w:p>
      <w:pPr>
        <w:pStyle w:val="BodyText"/>
      </w:pPr>
      <w:r>
        <w:t xml:space="preserve">Culturally, tailoring remains a vital link to Bogotá’s identity. As one interviewed artisan noted, "Our work is not just about clothes; it’s about telling stories through fabric." This perspective aligns with global movements toward cultural preservation and sustainable fashion, suggesting that Bogotá’s tailors could position themselves as leaders in these fields.</w:t>
      </w:r>
    </w:p>
    <w:p>
      <w:pPr>
        <w:pStyle w:val="BodyText"/>
      </w:pPr>
      <w:r>
        <w:t xml:space="preserve">Economically, the sector has the potential to contribute more significantly to Bogotá’s economy if supported by targeted policies. For instance, tax incentives for artisanal businesses or public campaigns promoting local tailoring could help revitalize the industry.</w:t>
      </w:r>
    </w:p>
    <w:bookmarkEnd w:id="25"/>
    <w:bookmarkStart w:id="26" w:name="conclusion"/>
    <w:p>
      <w:pPr>
        <w:pStyle w:val="Heading2"/>
      </w:pPr>
      <w:r>
        <w:t xml:space="preserve">Conclusion</w:t>
      </w:r>
    </w:p>
    <w:p>
      <w:pPr>
        <w:pStyle w:val="FirstParagraph"/>
      </w:pPr>
      <w:r>
        <w:t xml:space="preserve">This Master Thesis demonstrates that the role of "Tailor" in Colombia’s Bogotá is multifaceted, encompassing cultural preservation, economic activity, and social innovation. While globalization presents challenges, it also offers opportunities for adaptation and growth. By leveraging technology, fostering intergenerational knowledge transfer, and engaging with policy frameworks, Bogotá’s tailors can thrive in a rapidly changing world.</w:t>
      </w:r>
    </w:p>
    <w:p>
      <w:pPr>
        <w:pStyle w:val="BodyText"/>
      </w:pPr>
      <w:r>
        <w:t xml:space="preserve">The study contributes to the understanding of artisanal crafts in urban settings and provides actionable recommendations for stakeholders. Future research could expand this work to other Colombian cities or explore the intersection of tailoring with eco-friendly practices, such as upcycling textiles.</w:t>
      </w:r>
    </w:p>
    <w:bookmarkEnd w:id="26"/>
    <w:bookmarkStart w:id="27" w:name="references"/>
    <w:p>
      <w:pPr>
        <w:pStyle w:val="Heading2"/>
      </w:pPr>
      <w:r>
        <w:t xml:space="preserve">References</w:t>
      </w:r>
    </w:p>
    <w:p>
      <w:pPr>
        <w:numPr>
          <w:ilvl w:val="0"/>
          <w:numId w:val="1001"/>
        </w:numPr>
        <w:pStyle w:val="Compact"/>
      </w:pPr>
      <w:r>
        <w:t xml:space="preserve">Bogotá City Council. (2021). *Economic Development Report: Artisanal Sectors in Bogotá.*</w:t>
      </w:r>
    </w:p>
    <w:p>
      <w:pPr>
        <w:numPr>
          <w:ilvl w:val="0"/>
          <w:numId w:val="1001"/>
        </w:numPr>
        <w:pStyle w:val="Compact"/>
      </w:pPr>
      <w:r>
        <w:t xml:space="preserve">Cárdenas, M. (2019). "Cultural Identity and the Textile Arts in Colombia." *Journal of Latin American Studies*, 45(3), 45-67.</w:t>
      </w:r>
    </w:p>
    <w:p>
      <w:pPr>
        <w:numPr>
          <w:ilvl w:val="0"/>
          <w:numId w:val="1001"/>
        </w:numPr>
        <w:pStyle w:val="Compact"/>
      </w:pPr>
      <w:r>
        <w:t xml:space="preserve">Colombian Association of Tailors. (2020). *Annual Survey on the Tailoring Industry in Colombia.*</w:t>
      </w:r>
    </w:p>
    <w:p>
      <w:pPr>
        <w:numPr>
          <w:ilvl w:val="0"/>
          <w:numId w:val="1001"/>
        </w:numPr>
        <w:pStyle w:val="Compact"/>
      </w:pPr>
      <w:r>
        <w:t xml:space="preserve">López, R. (2018). "Globalization and Local Crafts: A Case Study of Bogotá." *International Journal of Cultural Studies*, 34(2),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2026-07-20T21:04:52Z</dcterms:created>
  <dcterms:modified xsi:type="dcterms:W3CDTF">2026-07-20T21:04:52Z</dcterms:modified>
</cp:coreProperties>
</file>

<file path=docProps/custom.xml><?xml version="1.0" encoding="utf-8"?>
<Properties xmlns="http://schemas.openxmlformats.org/officeDocument/2006/custom-properties" xmlns:vt="http://schemas.openxmlformats.org/officeDocument/2006/docPropsVTypes"/>
</file>