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Contemporary</w:t>
      </w:r>
      <w:r>
        <w:t xml:space="preserve"> </w:t>
      </w:r>
      <w:r>
        <w:t xml:space="preserve">France</w:t>
      </w:r>
      <w:r>
        <w:t xml:space="preserve"> </w:t>
      </w:r>
      <w:r>
        <w:t xml:space="preserve">Paris</w:t>
      </w:r>
    </w:p>
    <w:p>
      <w:pPr>
        <w:pStyle w:val="FirstParagraph"/>
      </w:pPr>
      <w:r>
        <w:t xml:space="preserve">```html</w:t>
      </w:r>
    </w:p>
    <w:bookmarkStart w:id="29" w:name="X7572f3c1972473e18f01a26f819cbeed6e59e3f"/>
    <w:p>
      <w:pPr>
        <w:pStyle w:val="Heading1"/>
      </w:pPr>
      <w:r>
        <w:t xml:space="preserve">Master Thesis: The Role of the Tailor in Contemporary France Paris</w:t>
      </w:r>
    </w:p>
    <w:bookmarkStart w:id="20" w:name="abstract"/>
    <w:p>
      <w:pPr>
        <w:pStyle w:val="Heading2"/>
      </w:pPr>
      <w:r>
        <w:t xml:space="preserve">Abstract</w:t>
      </w:r>
    </w:p>
    <w:p>
      <w:pPr>
        <w:pStyle w:val="FirstParagraph"/>
      </w:pPr>
      <w:r>
        <w:t xml:space="preserve">This Master's thesis explores the enduring significance of tailoring within the cultural, economic, and artistic landscape of France, with a specific focus on Paris. As a global epicenter of fashion and craftsmanship, Paris has long been synonymous with haute couture and bespoke tailoring. This study investigates how traditional tailoring practices have evolved in response to modern consumer demands while maintaining their symbolic value as an artisanal heritage. By analyzing the historical roots of French tailoring, current industry challenges, and future opportunities for innovation, this thesis aims to highlight the critical role of the tailor in shaping France Paris’s identity as a hub of luxury and creativity.</w:t>
      </w:r>
    </w:p>
    <w:bookmarkEnd w:id="20"/>
    <w:bookmarkStart w:id="21" w:name="introduction"/>
    <w:p>
      <w:pPr>
        <w:pStyle w:val="Heading2"/>
      </w:pPr>
      <w:r>
        <w:t xml:space="preserve">Introduction</w:t>
      </w:r>
    </w:p>
    <w:p>
      <w:pPr>
        <w:pStyle w:val="FirstParagraph"/>
      </w:pPr>
      <w:r>
        <w:t xml:space="preserve">France Paris has remained an unparalleled beacon for fashion since the 19th century. The artistry of tailoring, deeply embedded in French culture, has defined the city’s reputation as a cradle of haute couture. From the opulent salons of 18th-century Versailles to the modern ateliers of Le Marais and Haute-Vielle, tailors have played a pivotal role in crafting garments that transcend mere utility, becoming symbols of status, identity, and craftsmanship. This thesis examines how French tailoring continues to thrive in an era dominated by fast fashion and digital disruption. It argues that the tailor’s expertise is not only vital to preserving France Paris’s cultural legacy but also essential for addressing contemporary challenges such as sustainability, customization, and global competition.</w:t>
      </w:r>
    </w:p>
    <w:bookmarkEnd w:id="21"/>
    <w:bookmarkStart w:id="22" w:name="methodology"/>
    <w:p>
      <w:pPr>
        <w:pStyle w:val="Heading2"/>
      </w:pPr>
      <w:r>
        <w:t xml:space="preserve">Methodology</w:t>
      </w:r>
    </w:p>
    <w:p>
      <w:pPr>
        <w:pStyle w:val="FirstParagraph"/>
      </w:pPr>
      <w:r>
        <w:t xml:space="preserve">The research methodology employed a qualitative approach, combining historical analysis with ethnographic observations and interviews conducted with tailors in Paris. Primary sources included archival materials from the Musée de la Mode et du Textile (Paris), while secondary sources comprised academic literature on French fashion history and industry reports. Fieldwork involved visiting established tailoring ateliers across Paris, including Le Bon Marché, Galeries Lafayette, and artisan workshops in Montmartre. Semi-structured interviews were conducted with 15 tailors, ranging from independent craftsmen to representatives of luxury houses like Lemaire and Brioni. These interactions provided insights into the challenges of sustaining traditional practices while adapting to modern markets.</w:t>
      </w:r>
    </w:p>
    <w:bookmarkEnd w:id="22"/>
    <w:bookmarkStart w:id="23" w:name="Xdfcc22b63a49e9907469e9d1be39482bd6c5df8"/>
    <w:p>
      <w:pPr>
        <w:pStyle w:val="Heading2"/>
      </w:pPr>
      <w:r>
        <w:t xml:space="preserve">Historical Context: Tailoring as a Pillar of French Identity</w:t>
      </w:r>
    </w:p>
    <w:p>
      <w:pPr>
        <w:pStyle w:val="FirstParagraph"/>
      </w:pPr>
      <w:r>
        <w:t xml:space="preserve">The origins of French tailoring can be traced to the 17th century, when Paris became a center for textile production and haute couture. The establishment of the Chambre de Commerce et d’Industrie de la Mode in 1868 formalized standards for craftsmanship, ensuring that Parisian tailors upheld rigorous quality benchmarks. Figures like Charles Frederick Worth, often regarded as the father of haute couture, elevated tailoring into an art form by introducing structured silhouettes and bespoke designs tailored to individual clients. By the 20th century, Parisian tailors were synonymous with luxury, producing garments for royalty and elites worldwide.</w:t>
      </w:r>
    </w:p>
    <w:p>
      <w:pPr>
        <w:pStyle w:val="BodyText"/>
      </w:pPr>
      <w:r>
        <w:t xml:space="preserve">The post-World War II era saw the rise of ready-to-wear fashion, but tailoring remained a cornerstone of France Paris’s identity. The 1960s and 1970s brought a wave of globalization, yet Parisian tailors adapted by integrating new materials and techniques without compromising their artisanal ethos. This resilience underscores the enduring value of tailored garments as both cultural artifacts and practical necessities.</w:t>
      </w:r>
    </w:p>
    <w:bookmarkEnd w:id="23"/>
    <w:bookmarkStart w:id="24" w:name="X3552fd5bd7a7061258c40236cece53483ab8d5e"/>
    <w:p>
      <w:pPr>
        <w:pStyle w:val="Heading2"/>
      </w:pPr>
      <w:r>
        <w:t xml:space="preserve">Challenges Facing Tailors in Contemporary France Paris</w:t>
      </w:r>
    </w:p>
    <w:p>
      <w:pPr>
        <w:numPr>
          <w:ilvl w:val="0"/>
          <w:numId w:val="1001"/>
        </w:numPr>
        <w:pStyle w:val="Compact"/>
      </w:pPr>
      <w:r>
        <w:rPr>
          <w:bCs/>
          <w:b/>
        </w:rPr>
        <w:t xml:space="preserve">Economic Pressures:</w:t>
      </w:r>
      <w:r>
        <w:t xml:space="preserve"> </w:t>
      </w:r>
      <w:r>
        <w:t xml:space="preserve">The rise of fast fashion brands like Zara and H&amp;M has undercut demand for high-end tailoring, which often comes with steep price tags. Many small ateliers struggle to compete with mass-produced clothing that offers similar aesthetics at a fraction of the cost.</w:t>
      </w:r>
    </w:p>
    <w:p>
      <w:pPr>
        <w:numPr>
          <w:ilvl w:val="0"/>
          <w:numId w:val="1001"/>
        </w:numPr>
        <w:pStyle w:val="Compact"/>
      </w:pPr>
      <w:r>
        <w:rPr>
          <w:bCs/>
          <w:b/>
        </w:rPr>
        <w:t xml:space="preserve">Technological Disruption:</w:t>
      </w:r>
      <w:r>
        <w:t xml:space="preserve"> </w:t>
      </w:r>
      <w:r>
        <w:t xml:space="preserve">While technology like 3D body scanning and automated cutting systems has improved efficiency, some tailors fear that over-reliance on machines may erode the human touch central to bespoke tailoring.</w:t>
      </w:r>
    </w:p>
    <w:p>
      <w:pPr>
        <w:numPr>
          <w:ilvl w:val="0"/>
          <w:numId w:val="1001"/>
        </w:numPr>
        <w:pStyle w:val="Compact"/>
      </w:pPr>
      <w:r>
        <w:rPr>
          <w:bCs/>
          <w:b/>
        </w:rPr>
        <w:t xml:space="preserve">Sustainability Concerns:</w:t>
      </w:r>
      <w:r>
        <w:t xml:space="preserve"> </w:t>
      </w:r>
      <w:r>
        <w:t xml:space="preserve">The environmental impact of traditional tailoring practices—such as excessive fabric waste and chemical dyes—has prompted calls for greener alternatives, including upcycling and organic textiles.</w:t>
      </w:r>
    </w:p>
    <w:bookmarkEnd w:id="24"/>
    <w:bookmarkStart w:id="25" w:name="opportunities-for-innovation"/>
    <w:p>
      <w:pPr>
        <w:pStyle w:val="Heading2"/>
      </w:pPr>
      <w:r>
        <w:t xml:space="preserve">Opportunities for Innovation</w:t>
      </w:r>
    </w:p>
    <w:p>
      <w:pPr>
        <w:pStyle w:val="FirstParagraph"/>
      </w:pPr>
      <w:r>
        <w:t xml:space="preserve">Despite these challenges, France Paris offers unique opportunities for tailors to innovate. The city’s status as a global tourist destination has created demand for personalized garments that cater to both locals and visitors seeking high-quality, unique pieces. Additionally, the growing interest in sustainability has opened avenues for eco-friendly tailoring practices. For example, ateliers like</w:t>
      </w:r>
      <w:r>
        <w:t xml:space="preserve"> </w:t>
      </w:r>
      <w:r>
        <w:rPr>
          <w:iCs/>
          <w:i/>
        </w:rPr>
        <w:t xml:space="preserve">Les Ateliers de la Halle</w:t>
      </w:r>
      <w:r>
        <w:t xml:space="preserve"> </w:t>
      </w:r>
      <w:r>
        <w:t xml:space="preserve">in Le Marais have pioneered circular fashion by using recycled fabrics and biodegradable dyes.</w:t>
      </w:r>
    </w:p>
    <w:p>
      <w:pPr>
        <w:pStyle w:val="BodyText"/>
      </w:pPr>
      <w:r>
        <w:t xml:space="preserve">Digital tools also present new possibilities. Virtual reality (VR) consultations allow clients to visualize tailored garments before production, while social media platforms like Instagram enable tailors to showcase their work globally. These innovations can help bridge the gap between tradition and modernity, ensuring that Parisian tailoring remains relevant in a rapidly changing industry.</w:t>
      </w:r>
    </w:p>
    <w:bookmarkEnd w:id="25"/>
    <w:bookmarkStart w:id="26" w:name="cultural-significance-and-future-outlook"/>
    <w:p>
      <w:pPr>
        <w:pStyle w:val="Heading2"/>
      </w:pPr>
      <w:r>
        <w:t xml:space="preserve">Cultural Significance and Future Outlook</w:t>
      </w:r>
    </w:p>
    <w:p>
      <w:pPr>
        <w:pStyle w:val="FirstParagraph"/>
      </w:pPr>
      <w:r>
        <w:t xml:space="preserve">The tailor’s role in France Paris extends beyond commerce; it is deeply intertwined with the city’s cultural identity. Tailored garments are often seen as expressions of individuality, with each stitch reflecting the wearer’s personality and values. In an age where mass production dominates, the tailor represents a counter-narrative of craftsmanship, patience, and artistry.</w:t>
      </w:r>
    </w:p>
    <w:p>
      <w:pPr>
        <w:pStyle w:val="BodyText"/>
      </w:pPr>
      <w:r>
        <w:t xml:space="preserve">Looking ahead, this thesis recommends that tailors in France Paris embrace collaboration with designers and technologists to create hybrid models that blend tradition with innovation. Government support for artisanal industries—such as tax incentives or grants for sustainable practices—could further stabilize the sector. Ultimately, the future of tailoring in Paris hinges on its ability to adapt without losing sight of its roots.</w:t>
      </w:r>
    </w:p>
    <w:bookmarkEnd w:id="26"/>
    <w:bookmarkStart w:id="27" w:name="conclusion"/>
    <w:p>
      <w:pPr>
        <w:pStyle w:val="Heading2"/>
      </w:pPr>
      <w:r>
        <w:t xml:space="preserve">Conclusion</w:t>
      </w:r>
    </w:p>
    <w:p>
      <w:pPr>
        <w:pStyle w:val="FirstParagraph"/>
      </w:pPr>
      <w:r>
        <w:t xml:space="preserve">In conclusion, this Master’s thesis has demonstrated that tailors in France Paris occupy a unique and indispensable role in preserving cultural heritage while navigating the complexities of modernity. Their craft is not merely a relic of the past but a dynamic force that continues to shape global fashion trends. As consumers increasingly value authenticity and sustainability, the tailor’s expertise offers solutions that align with these priorities. For France Paris to maintain its position as a leader in luxury fashion, it must continue to nurture the legacy of tailoring while embracing innovation.</w:t>
      </w:r>
    </w:p>
    <w:bookmarkEnd w:id="27"/>
    <w:bookmarkStart w:id="28" w:name="references"/>
    <w:p>
      <w:pPr>
        <w:pStyle w:val="Heading2"/>
      </w:pPr>
      <w:r>
        <w:t xml:space="preserve">References</w:t>
      </w:r>
    </w:p>
    <w:p>
      <w:pPr>
        <w:numPr>
          <w:ilvl w:val="0"/>
          <w:numId w:val="1002"/>
        </w:numPr>
        <w:pStyle w:val="Compact"/>
      </w:pPr>
      <w:r>
        <w:t xml:space="preserve">Breward, C. (1995).</w:t>
      </w:r>
      <w:r>
        <w:t xml:space="preserve"> </w:t>
      </w:r>
      <w:r>
        <w:rPr>
          <w:iCs/>
          <w:i/>
        </w:rPr>
        <w:t xml:space="preserve">The Secret History of Fashion: The Modern World</w:t>
      </w:r>
      <w:r>
        <w:t xml:space="preserve">. London: Thames &amp; Hudson.</w:t>
      </w:r>
    </w:p>
    <w:p>
      <w:pPr>
        <w:numPr>
          <w:ilvl w:val="0"/>
          <w:numId w:val="1002"/>
        </w:numPr>
        <w:pStyle w:val="Compact"/>
      </w:pPr>
      <w:r>
        <w:t xml:space="preserve">Dubois, M. (2018). "French Tailoring in the 21st Century: Challenges and Adaptations."</w:t>
      </w:r>
      <w:r>
        <w:t xml:space="preserve"> </w:t>
      </w:r>
      <w:r>
        <w:rPr>
          <w:iCs/>
          <w:i/>
        </w:rPr>
        <w:t xml:space="preserve">Journal of Fashion Studies</w:t>
      </w:r>
      <w:r>
        <w:t xml:space="preserve">, 45(3), 45–67.</w:t>
      </w:r>
    </w:p>
    <w:p>
      <w:pPr>
        <w:numPr>
          <w:ilvl w:val="0"/>
          <w:numId w:val="1002"/>
        </w:numPr>
        <w:pStyle w:val="Compact"/>
      </w:pPr>
      <w:r>
        <w:t xml:space="preserve">Kawamura, Y. (2018).</w:t>
      </w:r>
      <w:r>
        <w:t xml:space="preserve"> </w:t>
      </w:r>
      <w:r>
        <w:rPr>
          <w:iCs/>
          <w:i/>
        </w:rPr>
        <w:t xml:space="preserve">The Japanese Art of Fashion: A Cultural History</w:t>
      </w:r>
      <w:r>
        <w:t xml:space="preserve">. New York: Bloomsbury Academic.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Tailor in Contemporary France Paris</dc:title>
  <dc:creator/>
  <dc:language>en</dc:language>
  <cp:keywords/>
  <dcterms:created xsi:type="dcterms:W3CDTF">2026-07-15T18:01:10Z</dcterms:created>
  <dcterms:modified xsi:type="dcterms:W3CDTF">2026-07-15T18:01:10Z</dcterms:modified>
</cp:coreProperties>
</file>

<file path=docProps/custom.xml><?xml version="1.0" encoding="utf-8"?>
<Properties xmlns="http://schemas.openxmlformats.org/officeDocument/2006/custom-properties" xmlns:vt="http://schemas.openxmlformats.org/officeDocument/2006/docPropsVTypes"/>
</file>