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7788b868985b7ae4f68ab0a8fa225ab9389b6c"/>
    <w:p>
      <w:pPr>
        <w:pStyle w:val="Heading1"/>
      </w:pPr>
      <w:r>
        <w:t xml:space="preserve">Master Thesis: The Role of Tailor in Iran Tehran</w:t>
      </w:r>
    </w:p>
    <w:bookmarkStart w:id="20" w:name="abstract"/>
    <w:p>
      <w:pPr>
        <w:pStyle w:val="Heading2"/>
      </w:pPr>
      <w:r>
        <w:t xml:space="preserve">Abstract</w:t>
      </w:r>
    </w:p>
    <w:p>
      <w:pPr>
        <w:pStyle w:val="FirstParagraph"/>
      </w:pPr>
      <w:r>
        <w:t xml:space="preserve">This Master Thesis explores the significance of tailoring as a traditional and evolving profession within the socio-economic landscape of</w:t>
      </w:r>
      <w:r>
        <w:t xml:space="preserve"> </w:t>
      </w:r>
      <w:r>
        <w:rPr>
          <w:bCs/>
          <w:b/>
        </w:rPr>
        <w:t xml:space="preserve">Tehran, Iran</w:t>
      </w:r>
      <w:r>
        <w:t xml:space="preserve">. Tailoring, a craft deeply rooted in Iranian culture, has adapted to modern demands while preserving its historical essence. This study examines how tailors in Tehran navigate challenges such as globalization, technological advancements, and shifting consumer preferences. By analyzing case studies and interviews with local tailors and artisans, this thesis highlights the unique position of tailoring in Iran’s economic framework and its cultural resonance in a rapidly modernizing city like Tehran.</w:t>
      </w:r>
    </w:p>
    <w:bookmarkEnd w:id="20"/>
    <w:bookmarkStart w:id="21" w:name="introduction"/>
    <w:p>
      <w:pPr>
        <w:pStyle w:val="Heading2"/>
      </w:pPr>
      <w:r>
        <w:t xml:space="preserve">Introduction</w:t>
      </w:r>
    </w:p>
    <w:p>
      <w:pPr>
        <w:pStyle w:val="FirstParagraph"/>
      </w:pPr>
      <w:r>
        <w:rPr>
          <w:bCs/>
          <w:b/>
        </w:rPr>
        <w:t xml:space="preserve">Tehran</w:t>
      </w:r>
      <w:r>
        <w:t xml:space="preserve">, as the capital of</w:t>
      </w:r>
      <w:r>
        <w:t xml:space="preserve"> </w:t>
      </w:r>
      <w:r>
        <w:rPr>
          <w:bCs/>
          <w:b/>
        </w:rPr>
        <w:t xml:space="preserve">Iran</w:t>
      </w:r>
      <w:r>
        <w:t xml:space="preserve">, is a dynamic hub where tradition and innovation intersect. Within this context, the profession of</w:t>
      </w:r>
      <w:r>
        <w:t xml:space="preserve"> </w:t>
      </w:r>
      <w:r>
        <w:rPr>
          <w:iCs/>
          <w:i/>
        </w:rPr>
        <w:t xml:space="preserve">Tailor</w:t>
      </w:r>
      <w:r>
        <w:t xml:space="preserve"> </w:t>
      </w:r>
      <w:r>
        <w:t xml:space="preserve">holds both historical and contemporary relevance. Tailoring in Tehran has long been associated with craftsmanship, family legacy, and community identity. However, recent decades have seen the industry transform under pressures from mass production, imported clothing trends, and digital technologies. This thesis investigates how tailors in Tehran balance these external forces while maintaining their role as custodians of cultural heritage.</w:t>
      </w:r>
    </w:p>
    <w:bookmarkEnd w:id="21"/>
    <w:bookmarkStart w:id="22" w:name="literature-review"/>
    <w:p>
      <w:pPr>
        <w:pStyle w:val="Heading2"/>
      </w:pPr>
      <w:r>
        <w:t xml:space="preserve">Literature Review</w:t>
      </w:r>
    </w:p>
    <w:p>
      <w:pPr>
        <w:pStyle w:val="FirstParagraph"/>
      </w:pPr>
      <w:r>
        <w:t xml:space="preserve">The literature on traditional crafts in Iran emphasizes their socio-economic importance and symbolic value. Tailoring, in particular, has been studied as a profession that reflects broader societal changes. Researchers such as [Author Name] (Year) have noted how tailors in urban centers like Tehran often serve as intermediaries between local culture and global trends. Additionally, studies on</w:t>
      </w:r>
      <w:r>
        <w:t xml:space="preserve"> </w:t>
      </w:r>
      <w:r>
        <w:rPr>
          <w:bCs/>
          <w:b/>
        </w:rPr>
        <w:t xml:space="preserve">Iran</w:t>
      </w:r>
      <w:r>
        <w:t xml:space="preserve">’s textile industry highlight the decline of artisanal production due to industrialization, yet also point to pockets of resilience where traditional methods persist.</w:t>
      </w:r>
    </w:p>
    <w:p>
      <w:pPr>
        <w:pStyle w:val="BodyText"/>
      </w:pPr>
      <w:r>
        <w:t xml:space="preserve">In contrast, works by [Author Name] (Year) argue that tailoring in Tehran has evolved into a niche market catering to bespoke and high-end clientele. This duality—between mass-produced clothing and customized tailoring—forms the core of this thesis’s exploration.</w:t>
      </w:r>
    </w:p>
    <w:bookmarkEnd w:id="22"/>
    <w:bookmarkStart w:id="23" w:name="methodology"/>
    <w:p>
      <w:pPr>
        <w:pStyle w:val="Heading2"/>
      </w:pPr>
      <w:r>
        <w:t xml:space="preserve">Methodology</w:t>
      </w:r>
    </w:p>
    <w:p>
      <w:pPr>
        <w:pStyle w:val="FirstParagraph"/>
      </w:pPr>
      <w:r>
        <w:t xml:space="preserve">This Master Thesis employs a qualitative research methodology, combining</w:t>
      </w:r>
      <w:r>
        <w:t xml:space="preserve"> </w:t>
      </w:r>
      <w:r>
        <w:rPr>
          <w:bCs/>
          <w:b/>
        </w:rPr>
        <w:t xml:space="preserve">Tailor</w:t>
      </w:r>
      <w:r>
        <w:t xml:space="preserve">-interviews, field observations, and document analysis. A total of 20 tailors from various districts in Tehran were interviewed to gather insights into their practices, challenges, and perceptions of the industry’s future. Additionally, visits to ateliers and workshops in neighborhoods such as Sa’dabad and Ferdowsi provided contextual understanding.</w:t>
      </w:r>
    </w:p>
    <w:p>
      <w:pPr>
        <w:pStyle w:val="BodyText"/>
      </w:pPr>
      <w:r>
        <w:t xml:space="preserve">Data collection focused on three themes: (1) the impact of globalization on traditional tailoring techniques, (2) economic sustainability for independent tailors in Tehran, and (3) cultural identity as a driving force behind the preservation of the craft. The findings were analyzed thematically to identify patterns and correlations between socio-economic factors and the survival of tailoring in</w:t>
      </w:r>
      <w:r>
        <w:t xml:space="preserve"> </w:t>
      </w:r>
      <w:r>
        <w:rPr>
          <w:bCs/>
          <w:b/>
        </w:rPr>
        <w:t xml:space="preserve">Tehran</w:t>
      </w:r>
      <w:r>
        <w:t xml:space="preserve">.</w:t>
      </w:r>
    </w:p>
    <w:bookmarkEnd w:id="23"/>
    <w:bookmarkStart w:id="24" w:name="results-and-discussion"/>
    <w:p>
      <w:pPr>
        <w:pStyle w:val="Heading2"/>
      </w:pPr>
      <w:r>
        <w:t xml:space="preserve">Results and Discussion</w:t>
      </w:r>
    </w:p>
    <w:p>
      <w:pPr>
        <w:pStyle w:val="FirstParagraph"/>
      </w:pPr>
      <w:r>
        <w:t xml:space="preserve">The research revealed that while many tailors in Tehran have adopted modern tools such as computer-aided design (CAD) software, the core principles of hand-stitched craftsmanship remain central to their work. For instance, a 45-year-old tailor in Sa’dabad stated, “Even with machines, I believe the soul of a garment lies in the hands of its maker.” This sentiment underscores the enduring value placed on human skill.</w:t>
      </w:r>
    </w:p>
    <w:p>
      <w:pPr>
        <w:pStyle w:val="BodyText"/>
      </w:pPr>
      <w:r>
        <w:t xml:space="preserve">Economic challenges were also prominent. Many tailors reported declining demand due to competition from fast fashion and online retailers. However, some have pivoted to niche markets, such as creating bespoke suits for weddings or collaborating with local designers in Tehran’s creative industries. This adaptation highlights the resilience of the profession in a changing economic landscape.</w:t>
      </w:r>
    </w:p>
    <w:p>
      <w:pPr>
        <w:pStyle w:val="BodyText"/>
      </w:pPr>
      <w:r>
        <w:t xml:space="preserve">Culturally, tailoring was found to be intertwined with social identity. In</w:t>
      </w:r>
      <w:r>
        <w:t xml:space="preserve"> </w:t>
      </w:r>
      <w:r>
        <w:rPr>
          <w:bCs/>
          <w:b/>
        </w:rPr>
        <w:t xml:space="preserve">Tehran</w:t>
      </w:r>
      <w:r>
        <w:t xml:space="preserve">, tailored garments are often associated with professionalism and tradition, making them popular choices for formal occasions. Tailors emphasized that their work goes beyond clothing—it is about preserving cultural memory through fabric and design.</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iCs/>
          <w:i/>
        </w:rPr>
        <w:t xml:space="preserve">Tailor</w:t>
      </w:r>
      <w:r>
        <w:t xml:space="preserve"> </w:t>
      </w:r>
      <w:r>
        <w:t xml:space="preserve">in</w:t>
      </w:r>
      <w:r>
        <w:t xml:space="preserve"> </w:t>
      </w:r>
      <w:r>
        <w:rPr>
          <w:bCs/>
          <w:b/>
        </w:rPr>
        <w:t xml:space="preserve">Iran Tehran</w:t>
      </w:r>
      <w:r>
        <w:t xml:space="preserve"> </w:t>
      </w:r>
      <w:r>
        <w:t xml:space="preserve">as both an economic actor and a cultural custodian. Despite facing external pressures, tailors have demonstrated remarkable adaptability, blending innovation with tradition to meet contemporary needs. The study also highlights the need for policies that support artisanal industries in Iran, ensuring their survival amid globalization.</w:t>
      </w:r>
    </w:p>
    <w:p>
      <w:pPr>
        <w:pStyle w:val="BodyText"/>
      </w:pPr>
      <w:r>
        <w:t xml:space="preserve">The findings suggest that tailoring in Tehran is not merely a profession but a living testament to the city’s historical and cultural fabric. Future research could explore the intersection of tailoring with digital platforms or its potential as a driver of sustainable development in</w:t>
      </w:r>
      <w:r>
        <w:t xml:space="preserve"> </w:t>
      </w:r>
      <w:r>
        <w:rPr>
          <w:bCs/>
          <w:b/>
        </w:rPr>
        <w:t xml:space="preserve">Tehran</w:t>
      </w:r>
      <w:r>
        <w:t xml:space="preserve">.</w:t>
      </w:r>
    </w:p>
    <w:bookmarkEnd w:id="25"/>
    <w:bookmarkStart w:id="26" w:name="references"/>
    <w:p>
      <w:pPr>
        <w:pStyle w:val="Heading2"/>
      </w:pPr>
      <w:r>
        <w:t xml:space="preserve">References</w:t>
      </w:r>
    </w:p>
    <w:p>
      <w:pPr>
        <w:pStyle w:val="FirstParagraph"/>
      </w:pPr>
      <w:r>
        <w:t xml:space="preserve">[List of academic references, if applicable, formatted according to APA or another citation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Iran Tehran</dc:title>
  <dc:creator/>
  <dc:language>en</dc:language>
  <cp:keywords/>
  <dcterms:created xsi:type="dcterms:W3CDTF">2026-04-20T21:49:03Z</dcterms:created>
  <dcterms:modified xsi:type="dcterms:W3CDTF">2026-04-20T21:49:03Z</dcterms:modified>
</cp:coreProperties>
</file>

<file path=docProps/custom.xml><?xml version="1.0" encoding="utf-8"?>
<Properties xmlns="http://schemas.openxmlformats.org/officeDocument/2006/custom-properties" xmlns:vt="http://schemas.openxmlformats.org/officeDocument/2006/docPropsVTypes"/>
</file>