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Tailor</w:t>
      </w:r>
      <w:r>
        <w:t xml:space="preserve"> </w:t>
      </w:r>
      <w:r>
        <w:t xml:space="preserve">in</w:t>
      </w:r>
      <w:r>
        <w:t xml:space="preserve"> </w:t>
      </w:r>
      <w:r>
        <w:t xml:space="preserve">Italy</w:t>
      </w:r>
      <w:r>
        <w:t xml:space="preserve"> </w:t>
      </w:r>
      <w:r>
        <w:t xml:space="preserve">Milan</w:t>
      </w:r>
    </w:p>
    <w:bookmarkStart w:id="31" w:name="X23d1bcbddea90bdeb0e7bbfd56c10d8c18c1f3a"/>
    <w:p>
      <w:pPr>
        <w:pStyle w:val="Heading1"/>
      </w:pPr>
      <w:r>
        <w:t xml:space="preserve">Master Thesis: The Role of Tailors in Shaping Italy’s Fashion Identity in Milan</w:t>
      </w:r>
    </w:p>
    <w:bookmarkStart w:id="20" w:name="abstract"/>
    <w:p>
      <w:pPr>
        <w:pStyle w:val="Heading2"/>
      </w:pPr>
      <w:r>
        <w:t xml:space="preserve">Abstract</w:t>
      </w:r>
    </w:p>
    <w:p>
      <w:pPr>
        <w:pStyle w:val="FirstParagraph"/>
      </w:pPr>
      <w:r>
        <w:t xml:space="preserve">This Master Thesis explores the critical role of tailors in Italy’s fashion capital, Milan. By examining historical and contemporary practices, this study highlights how tailoring has evolved as both a cultural tradition and an economic driver in one of the world’s most iconic cities. Tailors in Milan are not merely artisans; they are custodians of heritage, innovators in design, and vital contributors to the global fashion industry. The thesis investigates how traditional craftsmanship coexists with modern technology, the challenges tailors face in a competitive market, and their unique position in Milan’s socio-economic landscape.</w:t>
      </w:r>
    </w:p>
    <w:bookmarkEnd w:id="20"/>
    <w:bookmarkStart w:id="21" w:name="introduction"/>
    <w:p>
      <w:pPr>
        <w:pStyle w:val="Heading2"/>
      </w:pPr>
      <w:r>
        <w:t xml:space="preserve">Introduction</w:t>
      </w:r>
    </w:p>
    <w:p>
      <w:pPr>
        <w:pStyle w:val="FirstParagraph"/>
      </w:pPr>
      <w:r>
        <w:t xml:space="preserve">Milan, Italy, is renowned as the heart of global fashion. From its historic fashion weeks to its iconic brands like Gucci, Prada, and Armani, the city’s influence is undeniable. At the core of this legacy lies a profession that has shaped Milan’s identity for centuries: tailoring. Tailors in Milan are more than skilled workers; they are artists who blend precision with creativity to craft garments that reflect both individuality and cultural heritage.</w:t>
      </w:r>
    </w:p>
    <w:p>
      <w:pPr>
        <w:pStyle w:val="BodyText"/>
      </w:pPr>
      <w:r>
        <w:t xml:space="preserve">This thesis aims to analyze the significance of tailors in Italy’s fashion ecosystem, focusing on their role in preserving traditional techniques while adapting to modern demands. It explores how tailoring contributes to Milan’s economy, its cultural symbolism, and the challenges posed by globalization and automation. By understanding the evolution of this profession, this study seeks to highlight its enduring relevance in a rapidly changing world.</w:t>
      </w:r>
    </w:p>
    <w:bookmarkEnd w:id="21"/>
    <w:bookmarkStart w:id="23" w:name="historical_significance"/>
    <w:bookmarkStart w:id="22" w:name="X1cdd34f51398dd06cde123611303b117d241c83"/>
    <w:p>
      <w:pPr>
        <w:pStyle w:val="Heading2"/>
      </w:pPr>
      <w:r>
        <w:t xml:space="preserve">The Historical Significance of Tailoring in Milan</w:t>
      </w:r>
    </w:p>
    <w:p>
      <w:pPr>
        <w:pStyle w:val="FirstParagraph"/>
      </w:pPr>
      <w:r>
        <w:t xml:space="preserve">Milan’s reputation as a fashion hub dates back to the Renaissance, when Italian tailors perfected techniques for creating structured garments. The city’s strategic location and access to fine fabrics from Venice and the Lombardy region made it a natural center for textile production. Over centuries, Milanese tailors developed specialized skills in crafting bespoke suits, which became synonymous with elegance and sophistication.</w:t>
      </w:r>
    </w:p>
    <w:p>
      <w:pPr>
        <w:pStyle w:val="BodyText"/>
      </w:pPr>
      <w:r>
        <w:t xml:space="preserve">In the 19th century, Milan’s tailoring industry expanded alongside the rise of industrialization. While mass production emerged elsewhere, Milan retained its focus on craftsmanship through family-run ateliers that emphasized quality over quantity. This legacy continues today, with many tailors in Milan adhering to time-honored methods passed down through generations.</w:t>
      </w:r>
    </w:p>
    <w:bookmarkEnd w:id="22"/>
    <w:bookmarkEnd w:id="23"/>
    <w:bookmarkStart w:id="25" w:name="modern_role"/>
    <w:bookmarkStart w:id="24" w:name="X16b8f21cb2cebcf29ef2ccd1ce0d3e7efdf405e"/>
    <w:p>
      <w:pPr>
        <w:pStyle w:val="Heading2"/>
      </w:pPr>
      <w:r>
        <w:t xml:space="preserve">The Modern Role of Tailors in Milan’s Fashion Industry</w:t>
      </w:r>
    </w:p>
    <w:p>
      <w:pPr>
        <w:pStyle w:val="FirstParagraph"/>
      </w:pPr>
      <w:r>
        <w:t xml:space="preserve">Today, tailors in Milan are integral to the city’s fashion ecosystem. They collaborate with designers, provide custom fittings for luxury brands, and cater to clients seeking bespoke clothing. The demand for personalized garments has surged as consumers seek unique pieces that stand apart from fast fashion.</w:t>
      </w:r>
    </w:p>
    <w:p>
      <w:pPr>
        <w:pStyle w:val="BodyText"/>
      </w:pPr>
      <w:r>
        <w:t xml:space="preserve">Tailors also play a role in preserving Italy’s cultural heritage. Many ateliers showcase traditional techniques such as hand-stitching, pattern-cutting, and fabric selection, which are often taught in Milanese vocational schools. This emphasis on craftsmanship aligns with the global trend toward sustainability, as bespoke tailoring minimizes waste compared to mass production.</w:t>
      </w:r>
    </w:p>
    <w:bookmarkEnd w:id="24"/>
    <w:bookmarkEnd w:id="25"/>
    <w:bookmarkStart w:id="27" w:name="challenges_and_opportunities"/>
    <w:bookmarkStart w:id="26" w:name="Xc09fb5ebc71b5c70b95145976f03ab76fb36b2c"/>
    <w:p>
      <w:pPr>
        <w:pStyle w:val="Heading2"/>
      </w:pPr>
      <w:r>
        <w:t xml:space="preserve">Challenges and Opportunities for Tailors in Italy Milan</w:t>
      </w:r>
    </w:p>
    <w:p>
      <w:pPr>
        <w:pStyle w:val="FirstParagraph"/>
      </w:pPr>
      <w:r>
        <w:t xml:space="preserve">Despite their importance, tailors in Milan face challenges such as rising competition from automated manufacturing, the high cost of maintaining traditional ateliers, and a shrinking pool of skilled artisans. Younger generations often pursue careers in tech or design rather than tailoring, leading to concerns about the profession’s future.</w:t>
      </w:r>
    </w:p>
    <w:p>
      <w:pPr>
        <w:pStyle w:val="BodyText"/>
      </w:pPr>
      <w:r>
        <w:t xml:space="preserve">However, opportunities abound for innovation. Tailors are increasingly leveraging technology like 3D body scanning and digital pattern-making to streamline their work while retaining artisanal quality. Collaborations with emerging designers and participation in Milan Fashion Week also provide platforms for visibility. Additionally, the global demand for Italian craftsmanship creates export potential, allowing tailors to reach international markets.</w:t>
      </w:r>
    </w:p>
    <w:bookmarkEnd w:id="26"/>
    <w:bookmarkEnd w:id="27"/>
    <w:bookmarkStart w:id="29" w:name="cultural_and_economic_impact"/>
    <w:bookmarkStart w:id="28" w:name="Xd222e2cf043b895a5f0f688c8e8f0c7c2a2f17e"/>
    <w:p>
      <w:pPr>
        <w:pStyle w:val="Heading2"/>
      </w:pPr>
      <w:r>
        <w:t xml:space="preserve">Cultural and Economic Impact of Tailoring in Milan</w:t>
      </w:r>
    </w:p>
    <w:p>
      <w:pPr>
        <w:pStyle w:val="FirstParagraph"/>
      </w:pPr>
      <w:r>
        <w:t xml:space="preserve">Tailoring is deeply embedded in Milan’s cultural identity. The profession symbolizes Italy’s commitment to excellence and attention to detail, values that define the country’s global image. Events like the Salone del Mobile (Milan Design Week) often feature bespoke tailors alongside furniture designers, underscoring the interplay between fashion and design.</w:t>
      </w:r>
    </w:p>
    <w:p>
      <w:pPr>
        <w:pStyle w:val="BodyText"/>
      </w:pPr>
      <w:r>
        <w:t xml:space="preserve">Economically, tailors contribute significantly to Milan’s tourism sector by offering high-end services to visitors seeking unique garments. They also support local textile industries by sourcing fabrics from Italian suppliers, reinforcing the city’s circular economy model. Government initiatives promoting craftsmanship further highlight the profession’s strategic importance for Milan’s growth.</w:t>
      </w:r>
    </w:p>
    <w:bookmarkEnd w:id="28"/>
    <w:bookmarkEnd w:id="29"/>
    <w:bookmarkStart w:id="30" w:name="conclusion"/>
    <w:p>
      <w:pPr>
        <w:pStyle w:val="Heading2"/>
      </w:pPr>
      <w:r>
        <w:t xml:space="preserve">Conclusion</w:t>
      </w:r>
    </w:p>
    <w:p>
      <w:pPr>
        <w:pStyle w:val="FirstParagraph"/>
      </w:pPr>
      <w:r>
        <w:t xml:space="preserve">The role of tailors in Italy Milan is a testament to the city’s ability to harmonize tradition with innovation. As custodians of craftsmanship, they preserve a legacy that defines Milan’s global fashion identity while adapting to contemporary needs. This Master Thesis underscores the necessity of supporting tailoring as both an art form and an economic asset, ensuring its survival in an increasingly digital world.</w:t>
      </w:r>
    </w:p>
    <w:p>
      <w:pPr>
        <w:pStyle w:val="BodyText"/>
      </w:pPr>
      <w:r>
        <w:t xml:space="preserve">By recognizing the value of tailors in Milan, stakeholders—from policymakers to consumers—can help sustain this profession for future generations. In doing so, they honor Italy’s cultural heritage while reinforcing Milan’s status as a beacon of style and sophistication.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Tailor in Italy Milan</dc:title>
  <dc:creator/>
  <dc:language>en</dc:language>
  <cp:keywords/>
  <dcterms:created xsi:type="dcterms:W3CDTF">2026-07-17T18:36:09Z</dcterms:created>
  <dcterms:modified xsi:type="dcterms:W3CDTF">2026-07-17T18:36:09Z</dcterms:modified>
</cp:coreProperties>
</file>

<file path=docProps/custom.xml><?xml version="1.0" encoding="utf-8"?>
<Properties xmlns="http://schemas.openxmlformats.org/officeDocument/2006/custom-properties" xmlns:vt="http://schemas.openxmlformats.org/officeDocument/2006/docPropsVTypes"/>
</file>