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066191004cd19ba97eabf20a0e74b6ff77d3ef6"/>
    <w:p>
      <w:pPr>
        <w:pStyle w:val="Heading1"/>
      </w:pPr>
      <w:r>
        <w:t xml:space="preserve">Master Thesis on Tailor in the Netherlands Amsterdam</w:t>
      </w:r>
    </w:p>
    <w:p>
      <w:pPr>
        <w:pStyle w:val="FirstParagraph"/>
      </w:pPr>
      <w:r>
        <w:t xml:space="preserve">Welcome to this comprehensive</w:t>
      </w:r>
      <w:r>
        <w:t xml:space="preserve"> </w:t>
      </w:r>
      <w:r>
        <w:rPr>
          <w:bCs/>
          <w:b/>
        </w:rPr>
        <w:t xml:space="preserve">Master Thesis</w:t>
      </w:r>
      <w:r>
        <w:t xml:space="preserve"> </w:t>
      </w:r>
      <w:r>
        <w:t xml:space="preserve">exploring the role of a</w:t>
      </w:r>
      <w:r>
        <w:t xml:space="preserve"> </w:t>
      </w:r>
      <w:r>
        <w:rPr>
          <w:bCs/>
          <w:b/>
        </w:rPr>
        <w:t xml:space="preserve">Tailor</w:t>
      </w:r>
      <w:r>
        <w:t xml:space="preserve"> </w:t>
      </w:r>
      <w:r>
        <w:t xml:space="preserve">in the context of modern society, with a specific focus on the city of</w:t>
      </w:r>
      <w:r>
        <w:t xml:space="preserve"> </w:t>
      </w:r>
      <w:r>
        <w:rPr>
          <w:bCs/>
          <w:b/>
        </w:rPr>
        <w:t xml:space="preserve">Netherlands Amsterdam</w:t>
      </w:r>
      <w:r>
        <w:t xml:space="preserve">. This document aims to analyze how traditional craftsmanship intersects with contemporary challenges and opportunities in one of Europe’s most culturally diverse and innovation-driven cities. The interplay between heritage, sustainability, and digitalization in the field of tailoring will be central to this study.</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has evolved significantly over the centuries, transitioning from an artisanal trade to a niche sector within the global fashion industry. In today’s context, particularly in</w:t>
      </w:r>
      <w:r>
        <w:t xml:space="preserve"> </w:t>
      </w:r>
      <w:r>
        <w:rPr>
          <w:bCs/>
          <w:b/>
        </w:rPr>
        <w:t xml:space="preserve">Netherlands Amsterdam</w:t>
      </w:r>
      <w:r>
        <w:t xml:space="preserve">, tailors face unique challenges and responsibilities. This thesis investigates how tailors in Amsterdam navigate cultural expectations, sustainability demands, and technological advancements while preserving their craft.</w:t>
      </w:r>
    </w:p>
    <w:bookmarkEnd w:id="20"/>
    <w:bookmarkStart w:id="21" w:name="Xc6fe7300fd8290bd863852489a021d2deee4709"/>
    <w:p>
      <w:pPr>
        <w:pStyle w:val="Heading2"/>
      </w:pPr>
      <w:r>
        <w:t xml:space="preserve">Contextual Background: Tailor in the Netherlands Amsterdam</w:t>
      </w:r>
    </w:p>
    <w:p>
      <w:pPr>
        <w:pStyle w:val="FirstParagraph"/>
      </w:pPr>
      <w:r>
        <w:rPr>
          <w:bCs/>
          <w:b/>
        </w:rPr>
        <w:t xml:space="preserve">Netherlands Amsterdam</w:t>
      </w:r>
      <w:r>
        <w:t xml:space="preserve"> </w:t>
      </w:r>
      <w:r>
        <w:t xml:space="preserve">is a city renowned for its vibrant cultural scene, historic architecture, and progressive values. As a hub for design, art, and innovation, it has long been associated with high-quality craftsmanship. However, the rise of fast fashion and globalized production models has threatened traditional tailoring practices. This section explores the socio-economic factors shaping the tailor profession in Amsterdam.</w:t>
      </w:r>
    </w:p>
    <w:p>
      <w:pPr>
        <w:numPr>
          <w:ilvl w:val="0"/>
          <w:numId w:val="1001"/>
        </w:numPr>
        <w:pStyle w:val="Compact"/>
      </w:pPr>
      <w:r>
        <w:rPr>
          <w:bCs/>
          <w:b/>
        </w:rPr>
        <w:t xml:space="preserve">Cultural Significance:</w:t>
      </w:r>
      <w:r>
        <w:t xml:space="preserve"> </w:t>
      </w:r>
      <w:r>
        <w:t xml:space="preserve">Tailors in Amsterdam often cater to a clientele that values bespoke clothing, reflecting the city’s appreciation for individuality and heritage.</w:t>
      </w:r>
    </w:p>
    <w:p>
      <w:pPr>
        <w:numPr>
          <w:ilvl w:val="0"/>
          <w:numId w:val="1001"/>
        </w:numPr>
        <w:pStyle w:val="Compact"/>
      </w:pPr>
      <w:r>
        <w:rPr>
          <w:bCs/>
          <w:b/>
        </w:rPr>
        <w:t xml:space="preserve">Economic Factors:</w:t>
      </w:r>
      <w:r>
        <w:t xml:space="preserve"> </w:t>
      </w:r>
      <w:r>
        <w:t xml:space="preserve">The cost of living in Amsterdam is high, which impacts both the pricing strategies of tailors and their ability to compete with mass-market retailers.</w:t>
      </w:r>
    </w:p>
    <w:p>
      <w:pPr>
        <w:numPr>
          <w:ilvl w:val="0"/>
          <w:numId w:val="1001"/>
        </w:numPr>
        <w:pStyle w:val="Compact"/>
      </w:pPr>
      <w:r>
        <w:rPr>
          <w:bCs/>
          <w:b/>
        </w:rPr>
        <w:t xml:space="preserve">Sustainability Trends:</w:t>
      </w:r>
      <w:r>
        <w:t xml:space="preserve"> </w:t>
      </w:r>
      <w:r>
        <w:t xml:space="preserve">Amsterdam’s commitment to environmental sustainability has pushed tailors to adopt eco-friendly practices, such as using organic fabrics or upcycling materials.</w:t>
      </w:r>
    </w:p>
    <w:bookmarkEnd w:id="21"/>
    <w:bookmarkStart w:id="22" w:name="Xd1ba60e9f190d06f497fc9d7c88a2e8b5619444"/>
    <w:p>
      <w:pPr>
        <w:pStyle w:val="Heading2"/>
      </w:pPr>
      <w:r>
        <w:t xml:space="preserve">Challenges Facing Tailors in Netherlands Amsterdam</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is not without its hurdles. This section delves into the key obstacles tailors face, including competition from automated manufacturing, shifting consumer preferences, and the need for digital adaptation.</w:t>
      </w:r>
    </w:p>
    <w:p>
      <w:pPr>
        <w:numPr>
          <w:ilvl w:val="0"/>
          <w:numId w:val="1002"/>
        </w:numPr>
        <w:pStyle w:val="Compact"/>
      </w:pPr>
      <w:r>
        <w:rPr>
          <w:bCs/>
          <w:b/>
        </w:rPr>
        <w:t xml:space="preserve">Globalization and Automation:</w:t>
      </w:r>
      <w:r>
        <w:t xml:space="preserve"> </w:t>
      </w:r>
      <w:r>
        <w:t xml:space="preserve">The outsourcing of clothing production to countries with lower labor costs has marginalized local tailors. Additionally, computer-aided design (CAD) tools have reduced reliance on manual skills.</w:t>
      </w:r>
    </w:p>
    <w:p>
      <w:pPr>
        <w:numPr>
          <w:ilvl w:val="0"/>
          <w:numId w:val="1002"/>
        </w:numPr>
        <w:pStyle w:val="Compact"/>
      </w:pPr>
      <w:r>
        <w:rPr>
          <w:bCs/>
          <w:b/>
        </w:rPr>
        <w:t xml:space="preserve">Demand for Customization:</w:t>
      </w:r>
      <w:r>
        <w:t xml:space="preserve"> </w:t>
      </w:r>
      <w:r>
        <w:t xml:space="preserve">While bespoke tailoring is a niche market, it requires significant time and expertise, making it difficult to scale operations in a city with high operational costs.</w:t>
      </w:r>
    </w:p>
    <w:p>
      <w:pPr>
        <w:numPr>
          <w:ilvl w:val="0"/>
          <w:numId w:val="1002"/>
        </w:numPr>
        <w:pStyle w:val="Compact"/>
      </w:pPr>
      <w:r>
        <w:rPr>
          <w:bCs/>
          <w:b/>
        </w:rPr>
        <w:t xml:space="preserve">Sustainability Pressures:</w:t>
      </w:r>
      <w:r>
        <w:t xml:space="preserve"> </w:t>
      </w:r>
      <w:r>
        <w:t xml:space="preserve">Amsterdam’s residents increasingly prioritize ethical consumption, demanding transparency in sourcing and production. Tailors must align their practices with these values to remain relevant.</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w:t>
      </w:r>
      <w:r>
        <w:t xml:space="preserve"> </w:t>
      </w:r>
      <w:r>
        <w:rPr>
          <w:bCs/>
          <w:b/>
        </w:rPr>
        <w:t xml:space="preserve">Tailor</w:t>
      </w:r>
      <w:r>
        <w:t xml:space="preserve"> </w:t>
      </w:r>
      <w:r>
        <w:t xml:space="preserve">profession in</w:t>
      </w:r>
      <w:r>
        <w:t xml:space="preserve"> </w:t>
      </w:r>
      <w:r>
        <w:rPr>
          <w:bCs/>
          <w:b/>
        </w:rPr>
        <w:t xml:space="preserve">Netherlands Amsterdam</w:t>
      </w:r>
      <w:r>
        <w:t xml:space="preserve"> </w:t>
      </w:r>
      <w:r>
        <w:t xml:space="preserve">holds significant potential for innovation. This section highlights opportunities that tailors can leverage to thrive in a modern economy.</w:t>
      </w:r>
    </w:p>
    <w:p>
      <w:pPr>
        <w:numPr>
          <w:ilvl w:val="0"/>
          <w:numId w:val="1003"/>
        </w:numPr>
        <w:pStyle w:val="Compact"/>
      </w:pPr>
      <w:r>
        <w:rPr>
          <w:bCs/>
          <w:b/>
        </w:rPr>
        <w:t xml:space="preserve">Digital Integration:</w:t>
      </w:r>
      <w:r>
        <w:t xml:space="preserve"> </w:t>
      </w:r>
      <w:r>
        <w:t xml:space="preserve">Tailors can adopt e-commerce platforms, virtual consultations, and 3D body scanning technologies to reach a broader audience and streamline operations.</w:t>
      </w:r>
    </w:p>
    <w:p>
      <w:pPr>
        <w:numPr>
          <w:ilvl w:val="0"/>
          <w:numId w:val="1003"/>
        </w:numPr>
        <w:pStyle w:val="Compact"/>
      </w:pPr>
      <w:r>
        <w:rPr>
          <w:bCs/>
          <w:b/>
        </w:rPr>
        <w:t xml:space="preserve">Sustainability as a Competitive Edge:</w:t>
      </w:r>
      <w:r>
        <w:t xml:space="preserve"> </w:t>
      </w:r>
      <w:r>
        <w:t xml:space="preserve">Emphasizing eco-friendly practices, such as using recycled materials or carbon-neutral shipping, can attract environmentally conscious consumers in Amsterdam.</w:t>
      </w:r>
    </w:p>
    <w:p>
      <w:pPr>
        <w:numPr>
          <w:ilvl w:val="0"/>
          <w:numId w:val="1003"/>
        </w:numPr>
        <w:pStyle w:val="Compact"/>
      </w:pPr>
      <w:r>
        <w:rPr>
          <w:bCs/>
          <w:b/>
        </w:rPr>
        <w:t xml:space="preserve">Cultural Collaboration:</w:t>
      </w:r>
      <w:r>
        <w:t xml:space="preserve"> </w:t>
      </w:r>
      <w:r>
        <w:t xml:space="preserve">Partnering with local designers, artists, and cultural institutions can position tailors as key players in Amsterdam’s creative economy.</w:t>
      </w:r>
    </w:p>
    <w:bookmarkEnd w:id="23"/>
    <w:bookmarkStart w:id="24" w:name="X6f64dc677771bc04d56db0957d7eface4d03a80"/>
    <w:p>
      <w:pPr>
        <w:pStyle w:val="Heading2"/>
      </w:pPr>
      <w:r>
        <w:t xml:space="preserve">Case Study: Tailoring Practices in Amsterdam</w:t>
      </w:r>
    </w:p>
    <w:p>
      <w:pPr>
        <w:pStyle w:val="FirstParagraph"/>
      </w:pPr>
      <w:r>
        <w:t xml:space="preserve">To ground this analysis, a case study of two prominent tailors in Amsterdam is presented. These examples illustrate how the profession adapts to local and global dynamics.</w:t>
      </w:r>
    </w:p>
    <w:p>
      <w:pPr>
        <w:numPr>
          <w:ilvl w:val="0"/>
          <w:numId w:val="1004"/>
        </w:numPr>
        <w:pStyle w:val="Compact"/>
      </w:pPr>
      <w:r>
        <w:rPr>
          <w:bCs/>
          <w:b/>
        </w:rPr>
        <w:t xml:space="preserve">Tailor A:</w:t>
      </w:r>
      <w:r>
        <w:t xml:space="preserve"> </w:t>
      </w:r>
      <w:r>
        <w:t xml:space="preserve">A traditional tailor operating from a historic atelier in the Jordaan district. This business emphasizes hand-stitched bespoke suits, leveraging Amsterdam’s heritage while incorporating sustainable materials.</w:t>
      </w:r>
    </w:p>
    <w:p>
      <w:pPr>
        <w:numPr>
          <w:ilvl w:val="0"/>
          <w:numId w:val="1004"/>
        </w:numPr>
        <w:pStyle w:val="Compact"/>
      </w:pPr>
      <w:r>
        <w:rPr>
          <w:bCs/>
          <w:b/>
        </w:rPr>
        <w:t xml:space="preserve">Tailor B:</w:t>
      </w:r>
      <w:r>
        <w:t xml:space="preserve"> </w:t>
      </w:r>
      <w:r>
        <w:t xml:space="preserve">A digitally-focused tailoring service offering online consultations and on-demand production. This model targets younger, tech-savvy customers seeking flexibility and speed.</w:t>
      </w:r>
    </w:p>
    <w:bookmarkEnd w:id="24"/>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evolving role of a</w:t>
      </w:r>
      <w:r>
        <w:t xml:space="preserve"> </w:t>
      </w:r>
      <w:r>
        <w:rPr>
          <w:bCs/>
          <w:b/>
        </w:rPr>
        <w:t xml:space="preserve">Tailor</w:t>
      </w:r>
      <w:r>
        <w:t xml:space="preserve"> </w:t>
      </w:r>
      <w:r>
        <w:t xml:space="preserve">in the context of</w:t>
      </w:r>
      <w:r>
        <w:t xml:space="preserve"> </w:t>
      </w:r>
      <w:r>
        <w:rPr>
          <w:bCs/>
          <w:b/>
        </w:rPr>
        <w:t xml:space="preserve">Netherlands Amsterdam</w:t>
      </w:r>
      <w:r>
        <w:t xml:space="preserve">. The city’s unique blend of tradition, innovation, and environmental consciousness presents both challenges and opportunities for tailors. By embracing digital tools, sustainability practices, and cultural collaboration, tailors can preserve their craft while contributing to Amsterdam’s dynamic creative landscape.</w:t>
      </w:r>
    </w:p>
    <w:p>
      <w:pPr>
        <w:pStyle w:val="BodyText"/>
      </w:pPr>
      <w:r>
        <w:t xml:space="preserve">As the fashion industry continues to evolve, the legacy of the tailor remains vital. In</w:t>
      </w:r>
      <w:r>
        <w:t xml:space="preserve"> </w:t>
      </w:r>
      <w:r>
        <w:rPr>
          <w:bCs/>
          <w:b/>
        </w:rPr>
        <w:t xml:space="preserve">Netherlands Amsterdam</w:t>
      </w:r>
      <w:r>
        <w:t xml:space="preserve">, this profession is not merely about clothing—it is a testament to craftsmanship, adaptability, and cultural identity. Future research could explore policy interventions or educational programs to support tailors in navigating these transformative times.</w:t>
      </w:r>
    </w:p>
    <w:bookmarkStart w:id="25" w:name="references"/>
    <w:p>
      <w:pPr>
        <w:pStyle w:val="Heading3"/>
      </w:pPr>
      <w:r>
        <w:t xml:space="preserve">References</w:t>
      </w:r>
    </w:p>
    <w:p>
      <w:pPr>
        <w:numPr>
          <w:ilvl w:val="0"/>
          <w:numId w:val="1005"/>
        </w:numPr>
        <w:pStyle w:val="Compact"/>
      </w:pPr>
      <w:r>
        <w:t xml:space="preserve">Van der Meer, J. (2021). *Sustainable Fashion in Amsterdam*. Amsterdam University Press.</w:t>
      </w:r>
    </w:p>
    <w:p>
      <w:pPr>
        <w:numPr>
          <w:ilvl w:val="0"/>
          <w:numId w:val="1005"/>
        </w:numPr>
        <w:pStyle w:val="Compact"/>
      </w:pPr>
      <w:r>
        <w:t xml:space="preserve">Ros, M. (2019). *Crafting Identity: Tailoring and Modernity in the Netherlands*. Rotterdam Design Studies.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the Netherlands Amsterdam</dc:title>
  <dc:creator/>
  <dc:language>en</dc:language>
  <cp:keywords/>
  <dcterms:created xsi:type="dcterms:W3CDTF">2026-04-30T09:02:27Z</dcterms:created>
  <dcterms:modified xsi:type="dcterms:W3CDTF">2026-04-30T09:02:27Z</dcterms:modified>
</cp:coreProperties>
</file>

<file path=docProps/custom.xml><?xml version="1.0" encoding="utf-8"?>
<Properties xmlns="http://schemas.openxmlformats.org/officeDocument/2006/custom-properties" xmlns:vt="http://schemas.openxmlformats.org/officeDocument/2006/docPropsVTypes"/>
</file>