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Exploring</w:t>
      </w:r>
      <w:r>
        <w:t xml:space="preserve"> </w:t>
      </w:r>
      <w:r>
        <w:t xml:space="preserve">the</w:t>
      </w:r>
      <w:r>
        <w:t xml:space="preserve"> </w:t>
      </w:r>
      <w:r>
        <w:t xml:space="preserve">Role</w:t>
      </w:r>
      <w:r>
        <w:t xml:space="preserve"> </w:t>
      </w:r>
      <w:r>
        <w:t xml:space="preserve">of</w:t>
      </w:r>
      <w:r>
        <w:t xml:space="preserve"> </w:t>
      </w:r>
      <w:r>
        <w:t xml:space="preserve">Tailor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61fd8456ee209bc9449d7e62d8711e4f982d4cf"/>
    <w:p>
      <w:pPr>
        <w:pStyle w:val="Heading1"/>
      </w:pPr>
      <w:r>
        <w:t xml:space="preserve">Master Thesis: Exploring the Role of Tailor in New Zealand Auckland</w:t>
      </w:r>
    </w:p>
    <w:bookmarkStart w:id="20" w:name="abstract"/>
    <w:p>
      <w:pPr>
        <w:pStyle w:val="Heading2"/>
      </w:pPr>
      <w:r>
        <w:t xml:space="preserve">Abstract</w:t>
      </w:r>
    </w:p>
    <w:p>
      <w:pPr>
        <w:pStyle w:val="FirstParagraph"/>
      </w:pPr>
      <w:r>
        <w:t xml:space="preserve">This Master Thesis examines the significance of tailoring as a cultural, economic, and artistic practice within New Zealand’s Auckland. As a global city renowned for its diverse population and vibrant creative industries, Auckland presents a unique context for studying the evolution of tailor services. The study explores how tailors in Auckland navigate local challenges such as sustainability demands, cultural inclusivity, and technological innovation while contributing to the city's identity as a hub for fashion and craftsmanship. Through qualitative research methods—including interviews with local tailors, case studies of established businesses, and analysis of market trends—the thesis highlights the multifaceted role of tailoring in Auckland’s socio-economic landscape. Findings reveal that tailors not only preserve traditional techniques but also adapt to modern consumer needs, positioning themselves as vital players in Auckland’s creative economy.</w:t>
      </w:r>
    </w:p>
    <w:bookmarkEnd w:id="20"/>
    <w:bookmarkStart w:id="21" w:name="introduction"/>
    <w:p>
      <w:pPr>
        <w:pStyle w:val="Heading2"/>
      </w:pPr>
      <w:r>
        <w:t xml:space="preserve">Introduction</w:t>
      </w:r>
    </w:p>
    <w:p>
      <w:pPr>
        <w:pStyle w:val="FirstParagraph"/>
      </w:pPr>
      <w:r>
        <w:t xml:space="preserve">New Zealand Auckland, as the largest urban center in the country and a melting pot of cultures, has long been a focal point for innovation and cultural exchange. Within this dynamic environment, the profession of tailoring holds both historical and contemporary relevance. This Master Thesis investigates how tailors in Auckland have evolved to meet the demands of a rapidly changing market while maintaining their commitment to quality craftsmanship. The study is motivated by the need to understand how local tailor businesses contribute to Auckland’s identity as a center for fashion and design, as well as their role in addressing global issues such as sustainable production and inclusive design practices.</w:t>
      </w:r>
    </w:p>
    <w:bookmarkEnd w:id="21"/>
    <w:bookmarkStart w:id="22" w:name="literature-review"/>
    <w:p>
      <w:pPr>
        <w:pStyle w:val="Heading2"/>
      </w:pPr>
      <w:r>
        <w:t xml:space="preserve">Literature Review</w:t>
      </w:r>
    </w:p>
    <w:p>
      <w:pPr>
        <w:pStyle w:val="FirstParagraph"/>
      </w:pPr>
      <w:r>
        <w:t xml:space="preserve">Existing research on tailoring globally emphasizes its historical roots in bespoke clothing and its shift toward mass customization. However, studies specific to New Zealand are limited, with most focusing on broader fashion industries rather than niche practices like tailoring. Notable exceptions include works by Jones (2018) and Lee (2020), who discuss the intersection of Māori cultural motifs in modern tailoring and the impact of globalization on small-scale tailor businesses. In Auckland, the integration of Pacific Islander, Asian, and European influences has created a unique tailoring scene that reflects the city’s multicultural identity. This thesis builds on these insights by examining how Auckland-based tailors balance tradition with innovation to meet local and international demands.</w:t>
      </w:r>
    </w:p>
    <w:bookmarkEnd w:id="22"/>
    <w:bookmarkStart w:id="23" w:name="methodology"/>
    <w:p>
      <w:pPr>
        <w:pStyle w:val="Heading2"/>
      </w:pPr>
      <w:r>
        <w:t xml:space="preserve">Methodology</w:t>
      </w:r>
    </w:p>
    <w:p>
      <w:pPr>
        <w:pStyle w:val="FirstParagraph"/>
      </w:pPr>
      <w:r>
        <w:t xml:space="preserve">The research methodology employed a mixed-methods approach, combining qualitative interviews with primary data collection. A total of 15 tailors from Auckland were interviewed to gain insights into their workflows, challenges, and contributions to the local economy. Additionally, secondary data—including government reports on New Zealand’s fashion industry and case studies of Auckland-based tailor businesses—were analyzed to contextualize the findings. The study also included a comparative analysis of tailoring practices in Auckland with those in other global cities such as Sydney and Tokyo, highlighting regional differences and commonalities.</w:t>
      </w:r>
    </w:p>
    <w:bookmarkEnd w:id="23"/>
    <w:bookmarkStart w:id="24" w:name="findings-and-discussion"/>
    <w:p>
      <w:pPr>
        <w:pStyle w:val="Heading2"/>
      </w:pPr>
      <w:r>
        <w:t xml:space="preserve">Findings and Discussion</w:t>
      </w:r>
    </w:p>
    <w:p>
      <w:pPr>
        <w:pStyle w:val="FirstParagraph"/>
      </w:pPr>
      <w:r>
        <w:t xml:space="preserve">The findings reveal that tailors in Auckland are increasingly adopting sustainable practices, such as using locally sourced fabrics and reducing waste through zero-waste tailoring techniques. This aligns with New Zealand’s national commitment to environmental sustainability. Additionally, the research highlights how tailors in Auckland cater to a diverse clientele by incorporating culturally significant designs—such as Māori patterns or Pacific Islander motifs—into bespoke garments. However, challenges such as high operational costs due to Auckland’s geographic isolation and competition from fast fashion retailers were identified. The discussion underscores the need for policy support and community collaboration to ensure the long-term viability of tailoring in Auckland.</w:t>
      </w:r>
    </w:p>
    <w:bookmarkEnd w:id="24"/>
    <w:bookmarkStart w:id="25" w:name="conclusion"/>
    <w:p>
      <w:pPr>
        <w:pStyle w:val="Heading2"/>
      </w:pPr>
      <w:r>
        <w:t xml:space="preserve">Conclusion</w:t>
      </w:r>
    </w:p>
    <w:p>
      <w:pPr>
        <w:pStyle w:val="FirstParagraph"/>
      </w:pPr>
      <w:r>
        <w:t xml:space="preserve">This Master Thesis demonstrates that tailors in New Zealand’s Auckland play a crucial role in shaping the city’s creative economy and cultural identity. By blending traditional craftsmanship with modern innovation, they address both local and global challenges while contributing to Auckland’s reputation as a center for design excellence. The study recommends further research into the economic impact of tailoring on small businesses and the potential for government partnerships to support sustainable practices in the sector. Ultimately, this work reaffirms the significance of tailoring not only as a profession but also as a cultural practice that reflects Auckland’s dynamic and inclusive spirit.</w:t>
      </w:r>
    </w:p>
    <w:bookmarkEnd w:id="25"/>
    <w:bookmarkStart w:id="26" w:name="references"/>
    <w:p>
      <w:pPr>
        <w:pStyle w:val="Heading2"/>
      </w:pPr>
      <w:r>
        <w:t xml:space="preserve">References</w:t>
      </w:r>
    </w:p>
    <w:p>
      <w:pPr>
        <w:pStyle w:val="FirstParagraph"/>
      </w:pPr>
      <w:r>
        <w:t xml:space="preserve">Jones, A. (2018). *Cultural Threads: Māori Influences in New Zealand Fashion*. Auckland University Press.</w:t>
      </w:r>
      <w:r>
        <w:br/>
      </w:r>
      <w:r>
        <w:t xml:space="preserve">Lee, S. (2020). *Globalization and Local Tailoring: A Comparative Study*. Journal of Fashion Economics, 14(3), 45-67.</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Exploring the Role of Tailor in New Zealand Auckland</dc:title>
  <dc:creator/>
  <dc:language>en</dc:language>
  <cp:keywords/>
  <dcterms:created xsi:type="dcterms:W3CDTF">2026-08-07T08:17:02Z</dcterms:created>
  <dcterms:modified xsi:type="dcterms:W3CDTF">2026-08-07T08:17:02Z</dcterms:modified>
</cp:coreProperties>
</file>

<file path=docProps/custom.xml><?xml version="1.0" encoding="utf-8"?>
<Properties xmlns="http://schemas.openxmlformats.org/officeDocument/2006/custom-properties" xmlns:vt="http://schemas.openxmlformats.org/officeDocument/2006/docPropsVTypes"/>
</file>