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ae3fe60b17ae0da2db24720f2b533756335384"/>
    <w:p>
      <w:pPr>
        <w:pStyle w:val="Heading1"/>
      </w:pPr>
      <w:r>
        <w:t xml:space="preserve">Master Thesis: The Role of Tailor in South Africa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significance of tailor services in South Africa Johannesburg, emphasizing their economic, cultural, and social contributions to the city’s urban fabric. Tailors in Johannesburg have historically served as vital contributors to both traditional and modern fashion industries. As a hub of diversity and innovation in South Africa, Johannesburg presents unique challenges and opportunities for tailors navigating globalization, technological advancements, and shifting consumer preferences. This study analyzes the role of tailors in fostering entrepreneurship, preserving cultural heritage, and addressing socio-economic disparities within the city. Through qualitative research methods including interviews with local tailors and case studies of successful tailor businesses, this thesis argues for the integration of traditional tailoring practices with modern business strategies to ensure sustainability and growth in Johannesburg’s dynamic market.</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Johannesburg, as the economic capital of South Africa, is a microcosm of the country’s socio-economic diversity. With its sprawling informal settlements and high-end shopping districts, the city reflects a spectrum of cultural influences that shape consumer behavior. In this context, tailors play a crucial role in meeting both local and international fashion demands while adapting to rapid urbanization. The thesis focuses on understanding how tailors in Johannesburg balance traditional craftsmanship with contemporary trends to remain competitive. It also examines the challenges posed by fast fashion, digital technology, and economic inequality in the sector.</w:t>
      </w:r>
    </w:p>
    <w:p>
      <w:pPr>
        <w:pStyle w:val="BodyText"/>
      </w:pPr>
      <w:r>
        <w:t xml:space="preserve">The significance of this study lies in its potential to inform policy decisions regarding small business support, vocational training for tailors, and cultural preservation initiatives. By centering on Johannesburg—a city known for its vibrant informal economy—this thesis highlights how traditional trades can thrive in a modern urban environment.</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Research on the tailoring industry in African cities is sparse compared to studies on formal manufacturing sectors. However, existing literature emphasizes the role of tailors as key players in informal economies across sub-Saharan Africa (Gibson et al., 2017). In Johannesburg, tailors are often linked to community-based enterprises that provide employment opportunities for women and marginalized groups. Studies by Nhlapo (2019) and Mkhize (2021) highlight the socio-economic benefits of tailoring in fostering financial independence among women in informal settlements.</w:t>
      </w:r>
    </w:p>
    <w:p>
      <w:pPr>
        <w:pStyle w:val="BodyText"/>
      </w:pPr>
      <w:r>
        <w:t xml:space="preserve">Furthermore, the rise of e-commerce and digital platforms has transformed how tailors market their services globally. A study by Strydom and Van der Merwe (2020) notes that Johannesburg-based tailors are increasingly leveraging social media to reach niche markets, both locally and internationally. This shift underscores the need for tailored strategies that combine traditional skills with digital literacy.</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primary data collection from 15 tailors operating in Johannesburg’s informal settlements and formal business districts. Semi-structured interviews were conducted to explore challenges such as access to raw materials, competition from mass-produced garments, and the impact of rising inflation on small businesses.</w:t>
      </w:r>
    </w:p>
    <w:p>
      <w:pPr>
        <w:pStyle w:val="BodyText"/>
      </w:pPr>
      <w:r>
        <w:t xml:space="preserve">Complementing this, a case study analysis of two successful tailor businesses—one focused on high-end couture and the other on affordable everyday wear—provided insights into diverse business models. Additionally, secondary data from government reports (e.g., Statistics South Africa) and industry publications were used to contextualize trends in consumer behavior and economic policy.</w:t>
      </w:r>
    </w:p>
    <w:p>
      <w:r>
        <w:pict>
          <v:rect style="width:0;height:1.5pt" o:hralign="center" o:hrstd="t" o:hr="t"/>
        </w:pict>
      </w:r>
    </w:p>
    <w:bookmarkEnd w:id="23"/>
    <w:bookmarkStart w:id="24" w:name="findings-and-analysis"/>
    <w:p>
      <w:pPr>
        <w:pStyle w:val="Heading2"/>
      </w:pPr>
      <w:r>
        <w:t xml:space="preserve">Findings and Analysis</w:t>
      </w:r>
    </w:p>
    <w:p>
      <w:pPr>
        <w:pStyle w:val="FirstParagraph"/>
      </w:pPr>
      <w:r>
        <w:t xml:space="preserve">The findings reveal that tailors in Johannesburg face multifaceted challenges. Many struggle with rising costs of fabric imports, a consequence of South Africa’s reliance on foreign textile production. At the same time, younger generations in the city are increasingly drawn to formal employment or digital entrepreneurship, leading to a potential skills gap in traditional tailoring.</w:t>
      </w:r>
    </w:p>
    <w:p>
      <w:pPr>
        <w:pStyle w:val="BodyText"/>
      </w:pPr>
      <w:r>
        <w:t xml:space="preserve">However, opportunities for innovation abound. For instance, tailors are experimenting with sustainable practices by using recycled fabrics and partnering with local designers. In Soweto and Hillbrow, some tailors have established micro-enterprises that provide training to youth in garment-making, addressing both unemployment and cultural preservation.</w:t>
      </w:r>
    </w:p>
    <w:p>
      <w:pPr>
        <w:pStyle w:val="BodyText"/>
      </w:pPr>
      <w:r>
        <w:t xml:space="preserve">Interestingly, the informal sector remains a stronghold for many tailors. Street vendors selling custom-made clothing have gained traction among middle-income consumers seeking unique designs that differ from mass-produced options. This trend highlights the resilience of traditional tailoring amid economic pressures.</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Master Thesis underscores the critical role of tailors in Johannesburg’s socio-economic landscape. By blending heritage with innovation, local tailors can contribute to inclusive growth, cultural continuity, and urban development. Policy interventions such as subsidized fabric markets, vocational training programs for young people, and digital literacy initiatives could further strengthen this sector.</w:t>
      </w:r>
    </w:p>
    <w:p>
      <w:pPr>
        <w:pStyle w:val="BodyText"/>
      </w:pPr>
      <w:r>
        <w:t xml:space="preserve">As Johannesburg continues to evolve into a global economic center, the adaptability of its tailors will be key to sustaining their relevance. This study calls for a renewed appreciation of traditional crafts and their integration into modern urban planning and business strategies. Ultimately, supporting tailors in Johannesburg is not just about preserving an industry—it is about empowering communities and fostering a more equitable economy.</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Gibson, A., et al. (2017).</w:t>
      </w:r>
      <w:r>
        <w:t xml:space="preserve"> </w:t>
      </w:r>
      <w:r>
        <w:rPr>
          <w:iCs/>
          <w:i/>
        </w:rPr>
        <w:t xml:space="preserve">Informal Sector Employment in African Cities</w:t>
      </w:r>
      <w:r>
        <w:t xml:space="preserve">. African Journal of Economics.</w:t>
      </w:r>
      <w:r>
        <w:br/>
      </w:r>
      <w:r>
        <w:t xml:space="preserve">Nhlapo, T. (2019).</w:t>
      </w:r>
      <w:r>
        <w:t xml:space="preserve"> </w:t>
      </w:r>
      <w:r>
        <w:rPr>
          <w:iCs/>
          <w:i/>
        </w:rPr>
        <w:t xml:space="preserve">Women in Tailoring: Economic Empowerment and Challenges</w:t>
      </w:r>
      <w:r>
        <w:t xml:space="preserve">. South African Journal of Economic Development.</w:t>
      </w:r>
      <w:r>
        <w:br/>
      </w:r>
      <w:r>
        <w:t xml:space="preserve">Mkhize, N. (2021).</w:t>
      </w:r>
      <w:r>
        <w:t xml:space="preserve"> </w:t>
      </w:r>
      <w:r>
        <w:rPr>
          <w:iCs/>
          <w:i/>
        </w:rPr>
        <w:t xml:space="preserve">Sustainable Practices in Johannesburg’s Fashion Industry</w:t>
      </w:r>
      <w:r>
        <w:t xml:space="preserve">. Journal of Urban Studies.</w:t>
      </w:r>
      <w:r>
        <w:br/>
      </w:r>
      <w:r>
        <w:t xml:space="preserve">Strydom, S., &amp; Van der Merwe, L. (2020).</w:t>
      </w:r>
      <w:r>
        <w:t xml:space="preserve"> </w:t>
      </w:r>
      <w:r>
        <w:rPr>
          <w:iCs/>
          <w:i/>
        </w:rPr>
        <w:t xml:space="preserve">Digital Transformation in Local Industries</w:t>
      </w:r>
      <w:r>
        <w:t xml:space="preserve">. South African Institute of Business.</w:t>
      </w:r>
    </w:p>
    <w:p>
      <w:r>
        <w:pict>
          <v:rect style="width:0;height:1.5pt" o:hralign="center" o:hrstd="t" o:hr="t"/>
        </w:pict>
      </w:r>
    </w:p>
    <w:p>
      <w:pPr>
        <w:pStyle w:val="FirstParagraph"/>
      </w:pPr>
      <w:r>
        <w:rPr>
          <w:bCs/>
          <w:b/>
        </w:rPr>
        <w:t xml:space="preserve">Word Count:</w:t>
      </w:r>
      <w:r>
        <w:t xml:space="preserve"> </w:t>
      </w:r>
      <w:r>
        <w:t xml:space="preserve">850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South Africa Johannesburg</dc:title>
  <dc:creator/>
  <dc:language>en</dc:language>
  <cp:keywords/>
  <dcterms:created xsi:type="dcterms:W3CDTF">2026-07-23T10:47:06Z</dcterms:created>
  <dcterms:modified xsi:type="dcterms:W3CDTF">2026-07-23T10:47:06Z</dcterms:modified>
</cp:coreProperties>
</file>

<file path=docProps/custom.xml><?xml version="1.0" encoding="utf-8"?>
<Properties xmlns="http://schemas.openxmlformats.org/officeDocument/2006/custom-properties" xmlns:vt="http://schemas.openxmlformats.org/officeDocument/2006/docPropsVTypes"/>
</file>