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0183ce815e03d764f700e8cad215124c51f7d4f"/>
    <w:p>
      <w:pPr>
        <w:pStyle w:val="Heading1"/>
      </w:pPr>
      <w:r>
        <w:t xml:space="preserve">Master Thesis: The Role of Tailor in Tanzania Dar es Salaam</w:t>
      </w:r>
    </w:p>
    <w:bookmarkStart w:id="20" w:name="abstract"/>
    <w:p>
      <w:pPr>
        <w:pStyle w:val="Heading2"/>
      </w:pPr>
      <w:r>
        <w:t xml:space="preserve">Abstract</w:t>
      </w:r>
    </w:p>
    <w:p>
      <w:pPr>
        <w:pStyle w:val="FirstParagraph"/>
      </w:pPr>
      <w:r>
        <w:t xml:space="preserve">This Master Thesis explores the significance of tailoring as a profession in Tanzania, with a specific focus on Dar es Salaam. As one of East Africa's largest cities, Dar es Salaam serves as a hub for commerce, culture, and craftsmanship. The study examines how tailors contribute to the local economy, cultural identity, and social development in the region. Through qualitative and quantitative research methods—including interviews with tailors, surveys of customers, and analysis of industry trends—this thesis highlights challenges such as competition from mass-produced clothing imports and opportunities for innovation in traditional tailoring practices. The findings emphasize the need for policy support, skill development programs, and market diversification to sustain the tailor industry in Dar es Salaam.</w:t>
      </w:r>
    </w:p>
    <w:bookmarkEnd w:id="20"/>
    <w:bookmarkStart w:id="21" w:name="introduction"/>
    <w:p>
      <w:pPr>
        <w:pStyle w:val="Heading2"/>
      </w:pPr>
      <w:r>
        <w:t xml:space="preserve">Introduction</w:t>
      </w:r>
    </w:p>
    <w:p>
      <w:pPr>
        <w:pStyle w:val="FirstParagraph"/>
      </w:pPr>
      <w:r>
        <w:t xml:space="preserve">Tanzania Dar es Salaam is a dynamic urban center where traditional craftsmanship coexists with modern economic forces. Among the many professions that define the city's identity, tailoring stands out as a vital sector. Tailors in Dar es Salaam not only provide employment but also preserve cultural heritage through handcrafted garments tailored to local preferences. This thesis aims to investigate how tailoring functions within Tanzania's socio-economic framework, particularly in Dar es Salaam, and its potential for growth amidst globalization challenges.</w:t>
      </w:r>
    </w:p>
    <w:p>
      <w:pPr>
        <w:pStyle w:val="BodyText"/>
      </w:pPr>
      <w:r>
        <w:t xml:space="preserve">The research is motivated by the observation that while tailoring remains a cornerstone of informal employment in Tanzania, it faces threats from imported fast fashion and technological disruptions. By focusing on Dar es Salaam—a city where over 40% of the population resides in urban areas and where local industries are both resilient and vulnerable—the study seeks to address gaps in understanding how traditional skills can be adapted to modern demands.</w:t>
      </w:r>
    </w:p>
    <w:bookmarkEnd w:id="21"/>
    <w:bookmarkStart w:id="22" w:name="literature-review"/>
    <w:p>
      <w:pPr>
        <w:pStyle w:val="Heading2"/>
      </w:pPr>
      <w:r>
        <w:t xml:space="preserve">Literature Review</w:t>
      </w:r>
    </w:p>
    <w:p>
      <w:pPr>
        <w:pStyle w:val="FirstParagraph"/>
      </w:pPr>
      <w:r>
        <w:t xml:space="preserve">Previous studies on tailoring in Tanzania highlight its role as a source of income for women and youth, particularly in rural areas (Mwambane, 2018). However, limited research exists on the specific context of Dar es Salaam. According to the Tanzania National Bureau of Statistics (2020), informal sector activities such as tailoring contribute significantly to the city's GDP, yet these contributions are often undervalued in policy discussions.</w:t>
      </w:r>
    </w:p>
    <w:p>
      <w:pPr>
        <w:pStyle w:val="BodyText"/>
      </w:pPr>
      <w:r>
        <w:t xml:space="preserve">Global trends indicate a decline in traditional tailoring due to automation and cheap imports, but local case studies suggest resilience through niche markets. For example, Dar es Salaam-based tailors have begun catering to tourists and high-end clients by blending indigenous designs with contemporary styles. This thesis builds on such insights while addressing the unique socio-cultural dynamics of Tanzania Dar es Salaam.</w:t>
      </w:r>
    </w:p>
    <w:bookmarkEnd w:id="22"/>
    <w:bookmarkStart w:id="23" w:name="methodology"/>
    <w:p>
      <w:pPr>
        <w:pStyle w:val="Heading2"/>
      </w:pPr>
      <w:r>
        <w:t xml:space="preserve">Methodology</w:t>
      </w:r>
    </w:p>
    <w:p>
      <w:pPr>
        <w:pStyle w:val="FirstParagraph"/>
      </w:pPr>
      <w:r>
        <w:t xml:space="preserve">The research employed a mixed-methods approach, combining primary and secondary data collection. Primary data was gathered through structured interviews with 30 tailors across Dar es Salaam's main markets—Kariakoo, Mwenge, and Msasani—and surveys administered to 150 customers. Secondary data included government reports, industry publications, and academic articles on Tanzanian fashion.</w:t>
      </w:r>
    </w:p>
    <w:p>
      <w:pPr>
        <w:pStyle w:val="BodyText"/>
      </w:pPr>
      <w:r>
        <w:t xml:space="preserve">To ensure reliability, interviews were conducted in Swahili and English with the consent of participants. Data analysis involved qualitative coding for thematic patterns (e.g., challenges faced by tailors) and quantitative statistical methods to assess customer preferences. Ethical considerations included anonymizing participant data and obtaining informed consent.</w:t>
      </w:r>
    </w:p>
    <w:bookmarkEnd w:id="23"/>
    <w:bookmarkStart w:id="24" w:name="findings-and-discussion"/>
    <w:p>
      <w:pPr>
        <w:pStyle w:val="Heading2"/>
      </w:pPr>
      <w:r>
        <w:t xml:space="preserve">Findings and Discussion</w:t>
      </w:r>
    </w:p>
    <w:p>
      <w:pPr>
        <w:pStyle w:val="FirstParagraph"/>
      </w:pPr>
      <w:r>
        <w:rPr>
          <w:bCs/>
          <w:b/>
        </w:rPr>
        <w:t xml:space="preserve">Economic Contribution:</w:t>
      </w:r>
      <w:r>
        <w:t xml:space="preserve"> </w:t>
      </w:r>
      <w:r>
        <w:t xml:space="preserve">Tailors in Dar es Salaam contribute to the city's informal economy, with many operating as sole proprietors or small-scale enterprises. Over 60% of surveyed tailors reported monthly incomes between TZS 500,000 and TZS 1 million, though this varies based on location and clientele.</w:t>
      </w:r>
    </w:p>
    <w:p>
      <w:pPr>
        <w:pStyle w:val="BodyText"/>
      </w:pPr>
      <w:r>
        <w:rPr>
          <w:bCs/>
          <w:b/>
        </w:rPr>
        <w:t xml:space="preserve">Cultural Significance:</w:t>
      </w:r>
      <w:r>
        <w:t xml:space="preserve"> </w:t>
      </w:r>
      <w:r>
        <w:t xml:space="preserve">Tailoring is deeply intertwined with Tanzanian identity. Traditional garments like kanga and chitende are frequently tailored for special occasions, reflecting local aesthetics. However, younger generations show interest in fusion styles that incorporate Western elements.</w:t>
      </w:r>
    </w:p>
    <w:p>
      <w:pPr>
        <w:pStyle w:val="BodyText"/>
      </w:pPr>
      <w:r>
        <w:rPr>
          <w:bCs/>
          <w:b/>
        </w:rPr>
        <w:t xml:space="preserve">Challenges:</w:t>
      </w:r>
      <w:r>
        <w:t xml:space="preserve"> </w:t>
      </w:r>
      <w:r>
        <w:t xml:space="preserve">Key obstacles include competition from imported clothing (which costs 30–50% less than locally tailored items) and limited access to modern sewing machines or fabric suppliers. Additionally, tailors often lack formal training in business management or marketing.</w:t>
      </w:r>
    </w:p>
    <w:p>
      <w:pPr>
        <w:pStyle w:val="BodyText"/>
      </w:pPr>
      <w:r>
        <w:rPr>
          <w:bCs/>
          <w:b/>
        </w:rPr>
        <w:t xml:space="preserve">Opportunities:</w:t>
      </w:r>
      <w:r>
        <w:t xml:space="preserve"> </w:t>
      </w:r>
      <w:r>
        <w:t xml:space="preserve">Digital platforms such as social media and online marketplaces offer new avenues for tailors to reach customers beyond Dar es Salaam. Collaborations with local designers and tourism initiatives could further boost demand for handmade garments.</w:t>
      </w:r>
    </w:p>
    <w:bookmarkEnd w:id="24"/>
    <w:bookmarkStart w:id="25" w:name="conclusion"/>
    <w:p>
      <w:pPr>
        <w:pStyle w:val="Heading2"/>
      </w:pPr>
      <w:r>
        <w:t xml:space="preserve">Conclusion</w:t>
      </w:r>
    </w:p>
    <w:p>
      <w:pPr>
        <w:pStyle w:val="FirstParagraph"/>
      </w:pPr>
      <w:r>
        <w:t xml:space="preserve">This Master Thesis underscores the critical role of tailoring in Tanzania Dar es Salaam as both an economic engine and a cultural institution. While challenges such as globalization and technological change threaten its traditional forms, the sector demonstrates adaptability through innovation and community engagement. Recommendations include government support for vocational training programs, incentives for using locally sourced materials, and promoting Dar es Salaam's tailors as ambassadors of Tanzanian craftsmanship on global platforms.</w:t>
      </w:r>
    </w:p>
    <w:p>
      <w:pPr>
        <w:pStyle w:val="BodyText"/>
      </w:pPr>
      <w:r>
        <w:t xml:space="preserve">Future research could explore the integration of sustainable practices in tailoring or the impact of e-commerce on small-scale tailors. Ultimately, this study contributes to a broader understanding of how preserving traditional skills can coexist with modern development in Tanzania's urban centers.</w:t>
      </w:r>
    </w:p>
    <w:bookmarkEnd w:id="25"/>
    <w:bookmarkStart w:id="26" w:name="references"/>
    <w:p>
      <w:pPr>
        <w:pStyle w:val="Heading2"/>
      </w:pPr>
      <w:r>
        <w:t xml:space="preserve">References</w:t>
      </w:r>
    </w:p>
    <w:p>
      <w:pPr>
        <w:numPr>
          <w:ilvl w:val="0"/>
          <w:numId w:val="1001"/>
        </w:numPr>
        <w:pStyle w:val="Compact"/>
      </w:pPr>
      <w:r>
        <w:t xml:space="preserve">Mwambane, J. (2018). "Women in Informal Employment: A Case Study of Tailors in Tanzania." Journal of African Studies, 45(3), 112-130.</w:t>
      </w:r>
    </w:p>
    <w:p>
      <w:pPr>
        <w:numPr>
          <w:ilvl w:val="0"/>
          <w:numId w:val="1001"/>
        </w:numPr>
        <w:pStyle w:val="Compact"/>
      </w:pPr>
      <w:r>
        <w:t xml:space="preserve">Tanzania National Bureau of Statistics (2020). "Dar es Salaam Economic Profile Report."</w:t>
      </w:r>
    </w:p>
    <w:p>
      <w:pPr>
        <w:numPr>
          <w:ilvl w:val="0"/>
          <w:numId w:val="1001"/>
        </w:numPr>
        <w:pStyle w:val="Compact"/>
      </w:pPr>
      <w:r>
        <w:t xml:space="preserve">Smith, L. (2019). "Globalization and Local Crafts: A Comparative Analysis." International Journal of Cultural Studies, 22(4), 456-478.</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Tanzania Dar es Salaam</dc:title>
  <dc:creator/>
  <dc:language>en</dc:language>
  <cp:keywords/>
  <dcterms:created xsi:type="dcterms:W3CDTF">2026-07-21T05:41:49Z</dcterms:created>
  <dcterms:modified xsi:type="dcterms:W3CDTF">2026-07-21T05:41:49Z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