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58152ac26dfa641a8a3be19d2e7da75e1090ebb"/>
    <w:p>
      <w:pPr>
        <w:pStyle w:val="Heading1"/>
      </w:pPr>
      <w:r>
        <w:t xml:space="preserve">Master Thesis: The Role of Tailor in Economic Development in Uganda Kampala</w:t>
      </w:r>
    </w:p>
    <w:p>
      <w:pPr>
        <w:pStyle w:val="FirstParagraph"/>
      </w:pPr>
      <w:r>
        <w:rPr>
          <w:bCs/>
          <w:b/>
        </w:rPr>
        <w:t xml:space="preserve">Abstract:</w:t>
      </w:r>
      <w:r>
        <w:t xml:space="preserve"> </w:t>
      </w:r>
      <w:r>
        <w:t xml:space="preserve">This Master Thesis explores the significance of tailoring as a profession and economic driver within the context of Uganda’s capital city, Kampala. By analyzing the current state of tailoring industries, challenges faced by practitioners, and opportunities for growth, this study aims to contribute to sustainable economic development in Kampala. The research highlights how tailors can leverage local resources, cultural heritage, and modern business practices to thrive in a competitive market.</w:t>
      </w:r>
    </w:p>
    <w:bookmarkStart w:id="20" w:name="introduction"/>
    <w:p>
      <w:pPr>
        <w:pStyle w:val="Heading2"/>
      </w:pPr>
      <w:r>
        <w:t xml:space="preserve">1. Introduction</w:t>
      </w:r>
    </w:p>
    <w:p>
      <w:pPr>
        <w:pStyle w:val="FirstParagraph"/>
      </w:pPr>
      <w:r>
        <w:t xml:space="preserve">Kampala, the capital of Uganda, is a vibrant hub of commerce and culture. As one of East Africa’s fastest-growing cities, it presents unique opportunities for small-scale enterprises like tailoring to flourish. Tailors in Kampala not only serve local communities but also cater to tourists and international markets. This Master Thesis investigates the role of tailors in shaping Uganda’s economic landscape while addressing their challenges and potential for growth.</w:t>
      </w:r>
    </w:p>
    <w:p>
      <w:pPr>
        <w:pStyle w:val="BodyText"/>
      </w:pPr>
      <w:r>
        <w:t xml:space="preserve">The study is grounded in the belief that tailoring, when integrated with innovation and sustainable practices, can become a cornerstone of Kampala’s economy. It examines how traditional skills can be adapted to meet modern demands, emphasizing the importance of education, technology adoption, and policy support.</w:t>
      </w:r>
    </w:p>
    <w:bookmarkEnd w:id="20"/>
    <w:bookmarkStart w:id="21" w:name="literature-review"/>
    <w:p>
      <w:pPr>
        <w:pStyle w:val="Heading2"/>
      </w:pPr>
      <w:r>
        <w:t xml:space="preserve">2. Literature Review</w:t>
      </w:r>
    </w:p>
    <w:p>
      <w:pPr>
        <w:pStyle w:val="FirstParagraph"/>
      </w:pPr>
      <w:r>
        <w:t xml:space="preserve">Tailoring has long been a vital profession in Ugandan society, particularly among women who often rely on it as a source of income. However, recent studies highlight disparities in access to resources such as advanced sewing machines, fabric suppliers, and market networks (African Development Bank, 2021). In Kampala, the influx of foreign fast fashion has intensified competition for local tailors.</w:t>
      </w:r>
    </w:p>
    <w:p>
      <w:pPr>
        <w:pStyle w:val="BodyText"/>
      </w:pPr>
      <w:r>
        <w:t xml:space="preserve">Research also underscores the potential of tailoring as a tool for poverty alleviation. According to the Uganda National Bureau of Statistics (2020), informal sector workers like tailors contribute significantly to GDP, yet their work remains undervalued due to lack of formal recognition.</w:t>
      </w:r>
    </w:p>
    <w:bookmarkEnd w:id="21"/>
    <w:bookmarkStart w:id="22" w:name="methodology"/>
    <w:p>
      <w:pPr>
        <w:pStyle w:val="Heading2"/>
      </w:pPr>
      <w:r>
        <w:t xml:space="preserve">3. Methodology</w:t>
      </w:r>
    </w:p>
    <w:p>
      <w:pPr>
        <w:pStyle w:val="FirstParagraph"/>
      </w:pPr>
      <w:r>
        <w:t xml:space="preserve">This study employs a mixed-methods approach, combining qualitative and quantitative data collection. Surveys were conducted with 150 tailors across Kampala’s informal settlements (e.g., Nakasero, Kalerwe) and semi-structured interviews with key stakeholders, including business owners, policymakers, and NGOs. The primary goal was to assess the challenges faced by tailors in Kampala and identify strategies for sustainable growth.</w:t>
      </w:r>
    </w:p>
    <w:p>
      <w:pPr>
        <w:pStyle w:val="BodyText"/>
      </w:pPr>
      <w:r>
        <w:t xml:space="preserve">Data analysis focused on themes such as market access, training needs, and the impact of technology on tailoring practices. The findings were validated through cross-referencing with existing literature and local economic reports.</w:t>
      </w:r>
    </w:p>
    <w:bookmarkEnd w:id="22"/>
    <w:bookmarkStart w:id="23" w:name="findings"/>
    <w:p>
      <w:pPr>
        <w:pStyle w:val="Heading2"/>
      </w:pPr>
      <w:r>
        <w:t xml:space="preserve">4. Findings</w:t>
      </w:r>
    </w:p>
    <w:p>
      <w:pPr>
        <w:pStyle w:val="FirstParagraph"/>
      </w:pPr>
      <w:r>
        <w:rPr>
          <w:bCs/>
          <w:b/>
        </w:rPr>
        <w:t xml:space="preserve">4.1 Challenges Faced by Tailors in Kampala</w:t>
      </w:r>
    </w:p>
    <w:p>
      <w:pPr>
        <w:numPr>
          <w:ilvl w:val="0"/>
          <w:numId w:val="1001"/>
        </w:numPr>
        <w:pStyle w:val="Compact"/>
      </w:pPr>
      <w:r>
        <w:rPr>
          <w:bCs/>
          <w:b/>
        </w:rPr>
        <w:t xml:space="preserve">Limited Access to Resources:</w:t>
      </w:r>
      <w:r>
        <w:t xml:space="preserve"> </w:t>
      </w:r>
      <w:r>
        <w:t xml:space="preserve">Many tailors operate from home or small stalls, lacking access to modern sewing machines and high-quality fabrics.</w:t>
      </w:r>
    </w:p>
    <w:p>
      <w:pPr>
        <w:numPr>
          <w:ilvl w:val="0"/>
          <w:numId w:val="1001"/>
        </w:numPr>
        <w:pStyle w:val="Compact"/>
      </w:pPr>
      <w:r>
        <w:rPr>
          <w:bCs/>
          <w:b/>
        </w:rPr>
        <w:t xml:space="preserve">Competition from Mass Production:</w:t>
      </w:r>
      <w:r>
        <w:t xml:space="preserve"> </w:t>
      </w:r>
      <w:r>
        <w:t xml:space="preserve">Imported cheap clothing threatens the livelihoods of local tailors, who often cannot compete on price.</w:t>
      </w:r>
    </w:p>
    <w:p>
      <w:pPr>
        <w:numPr>
          <w:ilvl w:val="0"/>
          <w:numId w:val="1001"/>
        </w:numPr>
        <w:pStyle w:val="Compact"/>
      </w:pPr>
      <w:r>
        <w:rPr>
          <w:bCs/>
          <w:b/>
        </w:rPr>
        <w:t xml:space="preserve">Lack of Formal Training:</w:t>
      </w:r>
      <w:r>
        <w:t xml:space="preserve"> </w:t>
      </w:r>
      <w:r>
        <w:t xml:space="preserve">Only 30% of surveyed tailors had received formal training, leading to inefficiencies in production and design.</w:t>
      </w:r>
    </w:p>
    <w:p>
      <w:pPr>
        <w:pStyle w:val="FirstParagraph"/>
      </w:pPr>
      <w:r>
        <w:rPr>
          <w:bCs/>
          <w:b/>
        </w:rPr>
        <w:t xml:space="preserve">4.2 Opportunities for Growth</w:t>
      </w:r>
    </w:p>
    <w:p>
      <w:pPr>
        <w:numPr>
          <w:ilvl w:val="0"/>
          <w:numId w:val="1002"/>
        </w:numPr>
        <w:pStyle w:val="Compact"/>
      </w:pPr>
      <w:r>
        <w:rPr>
          <w:bCs/>
          <w:b/>
        </w:rPr>
        <w:t xml:space="preserve">Cultural Preservation:</w:t>
      </w:r>
      <w:r>
        <w:t xml:space="preserve"> </w:t>
      </w:r>
      <w:r>
        <w:t xml:space="preserve">Kampala’s rich cultural heritage offers a niche market for bespoke clothing that reflects local traditions.</w:t>
      </w:r>
    </w:p>
    <w:p>
      <w:pPr>
        <w:numPr>
          <w:ilvl w:val="0"/>
          <w:numId w:val="1002"/>
        </w:numPr>
        <w:pStyle w:val="Compact"/>
      </w:pPr>
      <w:r>
        <w:rPr>
          <w:bCs/>
          <w:b/>
        </w:rPr>
        <w:t xml:space="preserve">Tourism Potential:</w:t>
      </w:r>
      <w:r>
        <w:t xml:space="preserve"> </w:t>
      </w:r>
      <w:r>
        <w:t xml:space="preserve">Tourists frequently seek out handcrafted Ugandan textiles, providing tailors with an opportunity to diversify their clientele.</w:t>
      </w:r>
    </w:p>
    <w:p>
      <w:pPr>
        <w:numPr>
          <w:ilvl w:val="0"/>
          <w:numId w:val="1002"/>
        </w:numPr>
        <w:pStyle w:val="Compact"/>
      </w:pPr>
      <w:r>
        <w:rPr>
          <w:bCs/>
          <w:b/>
        </w:rPr>
        <w:t xml:space="preserve">Government and NGO Support:</w:t>
      </w:r>
      <w:r>
        <w:t xml:space="preserve"> </w:t>
      </w:r>
      <w:r>
        <w:t xml:space="preserve">Partnerships with organizations like the Kampala City Council (KCCA) could provide training programs and microloans for aspiring tailors.</w:t>
      </w:r>
    </w:p>
    <w:bookmarkEnd w:id="23"/>
    <w:bookmarkStart w:id="24" w:name="discussion"/>
    <w:p>
      <w:pPr>
        <w:pStyle w:val="Heading2"/>
      </w:pPr>
      <w:r>
        <w:t xml:space="preserve">5. Discussion</w:t>
      </w:r>
    </w:p>
    <w:p>
      <w:pPr>
        <w:pStyle w:val="FirstParagraph"/>
      </w:pPr>
      <w:r>
        <w:t xml:space="preserve">The findings reveal that while tailors in Kampala face significant challenges, their resilience and adaptability offer a pathway to economic empowerment. For instance, the integration of digital tools—such as social media for marketing—could help local tailors reach global audiences. Additionally, collaborations with local designers could elevate the prestige of Ugandan-made clothing.</w:t>
      </w:r>
    </w:p>
    <w:p>
      <w:pPr>
        <w:pStyle w:val="BodyText"/>
      </w:pPr>
      <w:r>
        <w:t xml:space="preserve">However, systemic barriers such as limited access to finance and outdated business practices hinder progress. This study emphasizes the need for policies that support informal sector workers, including tax incentives for small-scale tailoring businesses and vocational training programs tailored to Kampala’s needs.</w:t>
      </w:r>
    </w:p>
    <w:bookmarkEnd w:id="24"/>
    <w:bookmarkStart w:id="25" w:name="conclusion"/>
    <w:p>
      <w:pPr>
        <w:pStyle w:val="Heading2"/>
      </w:pPr>
      <w:r>
        <w:t xml:space="preserve">6. Conclusion</w:t>
      </w:r>
    </w:p>
    <w:p>
      <w:pPr>
        <w:pStyle w:val="FirstParagraph"/>
      </w:pPr>
      <w:r>
        <w:t xml:space="preserve">In conclusion, tailors in Uganda’s Kampala play a critical role in the city’s economic ecosystem. By addressing challenges through innovation, education, and policy reform, the profession can evolve into a sustainable industry that benefits both individuals and communities. This Master Thesis underscores the importance of recognizing tailoring as not just a trade but a vital component of Uganda’s development strategy.</w:t>
      </w:r>
    </w:p>
    <w:p>
      <w:pPr>
        <w:pStyle w:val="BodyText"/>
      </w:pPr>
      <w:r>
        <w:t xml:space="preserve">Future research could explore the impact of e-commerce platforms on tailoring businesses in Kampala or compare local practices with those in other African cities. Ultimately, this study calls for a collaborative effort between tailors, policymakers, and educators to ensure the profession thrives in a rapidly changing world.</w:t>
      </w:r>
    </w:p>
    <w:bookmarkEnd w:id="25"/>
    <w:bookmarkStart w:id="26" w:name="references"/>
    <w:p>
      <w:pPr>
        <w:pStyle w:val="Heading2"/>
      </w:pPr>
      <w:r>
        <w:t xml:space="preserve">References</w:t>
      </w:r>
    </w:p>
    <w:p>
      <w:pPr>
        <w:numPr>
          <w:ilvl w:val="0"/>
          <w:numId w:val="1003"/>
        </w:numPr>
        <w:pStyle w:val="Compact"/>
      </w:pPr>
      <w:r>
        <w:t xml:space="preserve">African Development Bank. (2021).</w:t>
      </w:r>
      <w:r>
        <w:t xml:space="preserve"> </w:t>
      </w:r>
      <w:r>
        <w:rPr>
          <w:iCs/>
          <w:i/>
        </w:rPr>
        <w:t xml:space="preserve">Women’s Economic Empowerment in Africa: Challenges and Opportunities.</w:t>
      </w:r>
    </w:p>
    <w:p>
      <w:pPr>
        <w:numPr>
          <w:ilvl w:val="0"/>
          <w:numId w:val="1003"/>
        </w:numPr>
        <w:pStyle w:val="Compact"/>
      </w:pPr>
      <w:r>
        <w:t xml:space="preserve">Uganda National Bureau of Statistics. (2020).</w:t>
      </w:r>
      <w:r>
        <w:t xml:space="preserve"> </w:t>
      </w:r>
      <w:r>
        <w:rPr>
          <w:iCs/>
          <w:i/>
        </w:rPr>
        <w:t xml:space="preserve">Economic Survey of Uganda.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Economic Development in Uganda Kampala</dc:title>
  <dc:creator/>
  <dc:language>en</dc:language>
  <cp:keywords/>
  <dcterms:created xsi:type="dcterms:W3CDTF">2026-04-30T01:08:16Z</dcterms:created>
  <dcterms:modified xsi:type="dcterms:W3CDTF">2026-04-30T01:08:16Z</dcterms:modified>
</cp:coreProperties>
</file>

<file path=docProps/custom.xml><?xml version="1.0" encoding="utf-8"?>
<Properties xmlns="http://schemas.openxmlformats.org/officeDocument/2006/custom-properties" xmlns:vt="http://schemas.openxmlformats.org/officeDocument/2006/docPropsVTypes"/>
</file>