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95b139f85b30db8a9c42d46b63a248ea7192463"/>
    <w:p>
      <w:pPr>
        <w:pStyle w:val="Heading1"/>
      </w:pPr>
      <w:r>
        <w:t xml:space="preserve">Master Thesis: The Evolution and Adaptation of the Tailor Industry in the United Arab Emirates Dubai</w:t>
      </w:r>
    </w:p>
    <w:p>
      <w:pPr>
        <w:pStyle w:val="FirstParagraph"/>
      </w:pPr>
      <w:r>
        <w:rPr>
          <w:bCs/>
          <w:b/>
        </w:rPr>
        <w:t xml:space="preserve">Abstract:</w:t>
      </w:r>
      <w:r>
        <w:t xml:space="preserve"> </w:t>
      </w:r>
      <w:r>
        <w:t xml:space="preserve">This Master Thesis explores the significance of tailoring as a profession in Dubai, United Arab Emirates (UAE), within the context of its rapidly evolving fashion industry. By analyzing historical, cultural, and economic factors, this study highlights how tailors in Dubai have adapted to meet the demands of a cosmopolitan society while preserving traditional craftsmanship. The research investigates challenges faced by tailors in a globalized market and proposes strategies for sustainable growth.</w:t>
      </w:r>
    </w:p>
    <w:bookmarkStart w:id="20" w:name="introduction"/>
    <w:p>
      <w:pPr>
        <w:pStyle w:val="Heading2"/>
      </w:pPr>
      <w:r>
        <w:t xml:space="preserve">Introduction</w:t>
      </w:r>
    </w:p>
    <w:p>
      <w:pPr>
        <w:pStyle w:val="FirstParagraph"/>
      </w:pPr>
      <w:r>
        <w:t xml:space="preserve">The United Arab Emirates (UAE) has emerged as a global hub for fashion, trade, and luxury goods. Among the many industries shaping this dynamic economy is the tailoring sector, which plays a critical role in meeting the unique sartorial needs of Dubai’s diverse population. This Master Thesis examines how tailors in Dubai navigate the intersection of tradition and modernity to thrive in a competitive market. With its status as a cosmopolitan city attracting international professionals, tourists, and residents from over 150 nationalities, Dubai presents both opportunities and challenges for tailors seeking to establish themselves.</w:t>
      </w:r>
    </w:p>
    <w:bookmarkEnd w:id="20"/>
    <w:bookmarkStart w:id="21" w:name="literature-review"/>
    <w:p>
      <w:pPr>
        <w:pStyle w:val="Heading2"/>
      </w:pPr>
      <w:r>
        <w:t xml:space="preserve">Literature Review</w:t>
      </w:r>
    </w:p>
    <w:p>
      <w:pPr>
        <w:pStyle w:val="FirstParagraph"/>
      </w:pPr>
      <w:r>
        <w:t xml:space="preserve">Tailoring has long been a cornerstone of the fashion industry worldwide. Historically, tailors were artisans who crafted bespoke garments tailored to individual measurements and preferences. In recent decades, however, the rise of mass production and fast fashion has shifted consumer behavior toward convenience over craftsmanship. Despite this trend, demand for customized clothing persists in markets like Dubai, where cultural values emphasize personal identity and status through attire.</w:t>
      </w:r>
    </w:p>
    <w:p>
      <w:pPr>
        <w:pStyle w:val="BodyText"/>
      </w:pPr>
      <w:r>
        <w:t xml:space="preserve">Studies on tailoring industries in emerging economies reveal that local tailors often face challenges such as limited access to advanced technology, competition from international brands, and the need to cater to diverse client preferences. This thesis builds on these findings by focusing specifically on Dubai’s unique socio-economic landscape and its implications for tailors.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tailors in Dubai and quantitative analysis of market data. The study includes semi-structured interviews with 25 tailors across different skill levels and business models (e.g., traditional ateliers, modern bespoke studios). Data was collected from primary sources such as client feedback forms and secondary sources like industry reports from the Dubai Chamber of Commerce.</w:t>
      </w:r>
    </w:p>
    <w:p>
      <w:pPr>
        <w:pStyle w:val="BodyText"/>
      </w:pPr>
      <w:r>
        <w:t xml:space="preserve">The methodology also incorporates case studies of successful tailoring businesses in Dubai, analyzing their strategies for adaptation to local and global trends. This approach ensures a comprehensive understanding of how tailors in the UAE balance tradition with innovation.</w:t>
      </w:r>
    </w:p>
    <w:bookmarkEnd w:id="22"/>
    <w:bookmarkStart w:id="23" w:name="case-study-tailor-practices-in-dubai"/>
    <w:p>
      <w:pPr>
        <w:pStyle w:val="Heading2"/>
      </w:pPr>
      <w:r>
        <w:t xml:space="preserve">Case Study: Tailor Practices in Dubai</w:t>
      </w:r>
    </w:p>
    <w:p>
      <w:pPr>
        <w:pStyle w:val="FirstParagraph"/>
      </w:pPr>
      <w:r>
        <w:t xml:space="preserve">Dubai’s fashion scene is characterized by its blend of traditional Emirati attire, such as the</w:t>
      </w:r>
      <w:r>
        <w:t xml:space="preserve"> </w:t>
      </w:r>
      <w:r>
        <w:rPr>
          <w:iCs/>
          <w:i/>
        </w:rPr>
        <w:t xml:space="preserve">kandura</w:t>
      </w:r>
      <w:r>
        <w:t xml:space="preserve">, and global fashion trends. Tailors in the city must navigate this duality by offering services that cater to both local and international clientele. For instance, some tailors specialize in custom-made</w:t>
      </w:r>
      <w:r>
        <w:t xml:space="preserve"> </w:t>
      </w:r>
      <w:r>
        <w:rPr>
          <w:iCs/>
          <w:i/>
        </w:rPr>
        <w:t xml:space="preserve">thobes</w:t>
      </w:r>
      <w:r>
        <w:t xml:space="preserve"> </w:t>
      </w:r>
      <w:r>
        <w:t xml:space="preserve">for formal events while others focus on Western-style suits tailored to meet corporate dress codes.</w:t>
      </w:r>
    </w:p>
    <w:p>
      <w:pPr>
        <w:pStyle w:val="BodyText"/>
      </w:pPr>
      <w:r>
        <w:t xml:space="preserve">The research highlights how technology has transformed the tailoring process in Dubai. Many modern tailors use 3D body scanning and digital pattern-making software to enhance precision and efficiency. Additionally, social media platforms like Instagram and LinkedIn have become vital tools for marketing bespoke services, allowing tailors to reach a global audience.</w:t>
      </w:r>
    </w:p>
    <w:bookmarkEnd w:id="23"/>
    <w:bookmarkStart w:id="24" w:name="X7099bb0985a97213ae3537a0e1dfb1bfa17da27"/>
    <w:p>
      <w:pPr>
        <w:pStyle w:val="Heading2"/>
      </w:pPr>
      <w:r>
        <w:t xml:space="preserve">Challenges Facing Tailors in the United Arab Emirates Dubai</w:t>
      </w:r>
    </w:p>
    <w:p>
      <w:pPr>
        <w:pStyle w:val="FirstParagraph"/>
      </w:pPr>
      <w:r>
        <w:t xml:space="preserve">Tailors in Dubai face several challenges, including intense competition from large fashion brands and online retailers offering fast delivery and low costs. Additionally, the high cost of rent for physical storefronts in prime locations poses financial barriers for small-scale tailors. Another challenge is adapting to the cultural diversity of Dubai’s population, which requires tailors to be knowledgeable about various styles, fabrics, and customs.</w:t>
      </w:r>
    </w:p>
    <w:p>
      <w:pPr>
        <w:pStyle w:val="BodyText"/>
      </w:pPr>
      <w:r>
        <w:t xml:space="preserve">Environmental concerns also impact the industry. The UAE’s push for sustainability has led to increased demand for eco-friendly materials and ethical production practices. Tailors must now source sustainable fabrics while maintaining the quality expected by clients.</w:t>
      </w:r>
    </w:p>
    <w:bookmarkEnd w:id="24"/>
    <w:bookmarkStart w:id="25" w:name="opportunities-for-growth"/>
    <w:p>
      <w:pPr>
        <w:pStyle w:val="Heading2"/>
      </w:pPr>
      <w:r>
        <w:t xml:space="preserve">Opportunities for Growth</w:t>
      </w:r>
    </w:p>
    <w:p>
      <w:pPr>
        <w:pStyle w:val="FirstParagraph"/>
      </w:pPr>
      <w:r>
        <w:t xml:space="preserve">Despite these challenges, Dubai offers numerous opportunities for tailors to innovate and expand their businesses. The city’s thriving tourism sector ensures a steady stream of clients seeking tailored garments for special occasions. Furthermore, the rise of e-commerce has enabled tailors to sell internationally through online platforms like Etsy or their own websites.</w:t>
      </w:r>
    </w:p>
    <w:p>
      <w:pPr>
        <w:pStyle w:val="BodyText"/>
      </w:pPr>
      <w:r>
        <w:t xml:space="preserve">Collaborations with fashion designers and luxury brands can also provide tailors with access to new markets and resources. For example, partnerships between local tailors and international fashion houses have led to the creation of hybrid garments that blend traditional UAE aesthetics with contemporary designs.</w:t>
      </w:r>
    </w:p>
    <w:bookmarkEnd w:id="25"/>
    <w:bookmarkStart w:id="26" w:name="recommendations-for-tailors-in-dubai"/>
    <w:p>
      <w:pPr>
        <w:pStyle w:val="Heading2"/>
      </w:pPr>
      <w:r>
        <w:t xml:space="preserve">Recommendations for Tailors in Dubai</w:t>
      </w:r>
    </w:p>
    <w:p>
      <w:pPr>
        <w:pStyle w:val="FirstParagraph"/>
      </w:pPr>
      <w:r>
        <w:t xml:space="preserve">To succeed in Dubai’s competitive market, tailors are encouraged to invest in technology such as digital design tools and e-commerce platforms. Building a strong online presence through social media and search engine optimization (SEO) is essential for attracting clients. Additionally, tailors should prioritize sustainability by using eco-friendly materials and educating clients about ethical fashion practices.</w:t>
      </w:r>
    </w:p>
    <w:p>
      <w:pPr>
        <w:pStyle w:val="BodyText"/>
      </w:pPr>
      <w:r>
        <w:t xml:space="preserve">Community engagement is another key strategy. Tailors can host workshops or participate in cultural events to promote their services and connect with potential clients. By fostering relationships with local businesses and international professionals, tailors can create a loyal customer base that values craftsmanship over mass-produced alternatives.</w:t>
      </w:r>
    </w:p>
    <w:bookmarkEnd w:id="26"/>
    <w:bookmarkStart w:id="27" w:name="conclusion"/>
    <w:p>
      <w:pPr>
        <w:pStyle w:val="Heading2"/>
      </w:pPr>
      <w:r>
        <w:t xml:space="preserve">Conclusion</w:t>
      </w:r>
    </w:p>
    <w:p>
      <w:pPr>
        <w:pStyle w:val="FirstParagraph"/>
      </w:pPr>
      <w:r>
        <w:t xml:space="preserve">This Master Thesis underscores the pivotal role of tailors in shaping Dubai’s fashion landscape within the United Arab Emirates. As the city continues to evolve into a global fashion capital, tailors must adapt their practices to meet changing consumer demands while preserving their expertise in bespoke craftsmanship. Through innovation, sustainability, and strategic marketing, tailors in Dubai can secure their place as essential contributors to both the local economy and global fashion industry.</w:t>
      </w:r>
    </w:p>
    <w:p>
      <w:pPr>
        <w:pStyle w:val="BodyText"/>
      </w:pPr>
      <w:r>
        <w:rPr>
          <w:bCs/>
          <w:b/>
        </w:rPr>
        <w:t xml:space="preserve">Keywords:</w:t>
      </w:r>
      <w:r>
        <w:t xml:space="preserve"> </w:t>
      </w:r>
      <w:r>
        <w:t xml:space="preserve">Master Thesis, Tailor, United Arab Emirates Dubai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United Arab Emirates Dubai</dc:title>
  <dc:creator/>
  <dc:language>en</dc:language>
  <cp:keywords/>
  <dcterms:created xsi:type="dcterms:W3CDTF">2026-07-21T01:59:23Z</dcterms:created>
  <dcterms:modified xsi:type="dcterms:W3CDTF">2026-07-21T01:59:23Z</dcterms:modified>
</cp:coreProperties>
</file>

<file path=docProps/custom.xml><?xml version="1.0" encoding="utf-8"?>
<Properties xmlns="http://schemas.openxmlformats.org/officeDocument/2006/custom-properties" xmlns:vt="http://schemas.openxmlformats.org/officeDocument/2006/docPropsVTypes"/>
</file>