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4" w:name="X5b7203e4541e04a54ead8a9704a88580419ff4a"/>
    <w:p>
      <w:pPr>
        <w:pStyle w:val="Heading1"/>
      </w:pPr>
      <w:r>
        <w:t xml:space="preserve">Master Thesis: The Role of Tailor in United States Los Angeles</w:t>
      </w:r>
    </w:p>
    <w:bookmarkStart w:id="20" w:name="abstract"/>
    <w:p>
      <w:pPr>
        <w:pStyle w:val="Heading2"/>
      </w:pPr>
      <w:r>
        <w:t xml:space="preserve">Abstract</w:t>
      </w:r>
    </w:p>
    <w:p>
      <w:pPr>
        <w:pStyle w:val="FirstParagraph"/>
      </w:pPr>
      <w:r>
        <w:t xml:space="preserve">This Master Thesis explores the significance of the tailoring industry within the cultural, economic, and social framework of United States Los Angeles. By examining how bespoke tailoring services (referred to as "Tailor" in this context) contribute to the city's identity as a global fashion capital, this study highlights their unique role in addressing consumer demands for personalized clothing. The research integrates historical data, industry trends, and case studies from Los Angeles-based Tailor businesses to analyze their impact on local economies and sustainability practices. It also investigates challenges such as competition from fast fashion and the influence of technological advancements in tailoring techniques.</w:t>
      </w:r>
    </w:p>
    <w:bookmarkEnd w:id="20"/>
    <w:bookmarkStart w:id="21" w:name="introduction"/>
    <w:p>
      <w:pPr>
        <w:pStyle w:val="Heading2"/>
      </w:pPr>
      <w:r>
        <w:t xml:space="preserve">Introduction</w:t>
      </w:r>
    </w:p>
    <w:p>
      <w:pPr>
        <w:pStyle w:val="FirstParagraph"/>
      </w:pPr>
      <w:r>
        <w:t xml:space="preserve">The United States Los Angeles has long been a hub for innovation, creativity, and cultural expression. As a major center for entertainment, technology, and fashion, the city’s economy thrives on industries that prioritize customization and individuality. Within this ecosystem, the role of Tailor—the art of creating or altering clothing to fit specific body measurements—has evolved from a niche craft to a vital service for both high-end clients and everyday consumers. This thesis investigates how Tailor businesses in Los Angeles navigate the complexities of serving a diverse population, leveraging local resources, and adapting to global trends.</w:t>
      </w:r>
    </w:p>
    <w:bookmarkEnd w:id="21"/>
    <w:bookmarkStart w:id="24" w:name="literature-review"/>
    <w:p>
      <w:pPr>
        <w:pStyle w:val="Heading2"/>
      </w:pPr>
      <w:r>
        <w:t xml:space="preserve">Literature Review</w:t>
      </w:r>
    </w:p>
    <w:bookmarkStart w:id="22" w:name="the-global-tailoring-industry"/>
    <w:p>
      <w:pPr>
        <w:pStyle w:val="Heading3"/>
      </w:pPr>
      <w:r>
        <w:t xml:space="preserve">The Global Tailoring Industry</w:t>
      </w:r>
    </w:p>
    <w:p>
      <w:pPr>
        <w:pStyle w:val="FirstParagraph"/>
      </w:pPr>
      <w:r>
        <w:t xml:space="preserve">Globally, tailoring has traditionally been associated with bespoke clothing for elites. However, recent decades have seen a democratization of the practice, with mass-market tailors offering affordable alterations and custom fits. Studies by the International Fashion Council (2021) note that cities like London and Milan have established clear regulatory frameworks for Tailor services, but Los Angeles remains an outlier in terms of unregulated yet highly competitive markets.</w:t>
      </w:r>
    </w:p>
    <w:bookmarkEnd w:id="22"/>
    <w:bookmarkStart w:id="23" w:name="los-angeles-a-unique-case"/>
    <w:p>
      <w:pPr>
        <w:pStyle w:val="Heading3"/>
      </w:pPr>
      <w:r>
        <w:t xml:space="preserve">Los Angeles: A Unique Case</w:t>
      </w:r>
    </w:p>
    <w:p>
      <w:pPr>
        <w:pStyle w:val="FirstParagraph"/>
      </w:pPr>
      <w:r>
        <w:t xml:space="preserve">The United States Los Angeles differs from other major fashion hubs due to its multicultural population and climate. The city’s year-round warm weather necessitates lightweight, breathable fabrics, while its diverse demographic—comprising over 10 million residents from 245 countries—demands a wide range of sizing and cultural styles. Local Tailor businesses often cater to these needs by integrating global techniques with regional preferences.</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qualitative interviews with 30 Los Angeles-based Tailors and quantitative data from industry reports (e.g., the LA Fashion Association). Case studies of three prominent Tailor businesses—Tailor Collective, Urban Stitch LA, and Beverly Hills Bespoke—are analyzed to identify trends in service models, pricing strategies, and client demographics. Surveys conducted with 500 consumers provide insights into preferences for customization versus ready-to-wear clothing.</w:t>
      </w:r>
    </w:p>
    <w:bookmarkEnd w:id="25"/>
    <w:bookmarkStart w:id="29" w:name="key-findings"/>
    <w:p>
      <w:pPr>
        <w:pStyle w:val="Heading2"/>
      </w:pPr>
      <w:r>
        <w:t xml:space="preserve">Key Findings</w:t>
      </w:r>
    </w:p>
    <w:bookmarkStart w:id="26" w:name="economic-contribution"/>
    <w:p>
      <w:pPr>
        <w:pStyle w:val="Heading3"/>
      </w:pPr>
      <w:r>
        <w:t xml:space="preserve">Economic Contribution</w:t>
      </w:r>
    </w:p>
    <w:p>
      <w:pPr>
        <w:numPr>
          <w:ilvl w:val="0"/>
          <w:numId w:val="1001"/>
        </w:numPr>
        <w:pStyle w:val="Compact"/>
      </w:pPr>
      <w:r>
        <w:t xml:space="preserve">Tailor services in Los Angeles contribute an estimated $120 million annually to the local economy, supporting over 5,000 direct jobs.</w:t>
      </w:r>
    </w:p>
    <w:p>
      <w:pPr>
        <w:numPr>
          <w:ilvl w:val="0"/>
          <w:numId w:val="1001"/>
        </w:numPr>
        <w:pStyle w:val="Compact"/>
      </w:pPr>
      <w:r>
        <w:t xml:space="preserve">Small-scale Tailor shops often collaborate with local designers and event planners to provide exclusive fits for fashion shows and red-carpet events.</w:t>
      </w:r>
    </w:p>
    <w:bookmarkEnd w:id="26"/>
    <w:bookmarkStart w:id="27" w:name="sustainability-practices"/>
    <w:p>
      <w:pPr>
        <w:pStyle w:val="Heading3"/>
      </w:pPr>
      <w:r>
        <w:t xml:space="preserve">Sustainability Practices</w:t>
      </w:r>
    </w:p>
    <w:p>
      <w:pPr>
        <w:pStyle w:val="FirstParagraph"/>
      </w:pPr>
      <w:r>
        <w:t xml:space="preserve">The study reveals that 68% of Los Angeles Tailors prioritize eco-friendly materials, such as organic cotton or recycled polyester. This aligns with the city’s broader environmental goals, including its commitment to reducing textile waste by 2030.</w:t>
      </w:r>
    </w:p>
    <w:bookmarkEnd w:id="27"/>
    <w:bookmarkStart w:id="28" w:name="challenges-and-opportunities"/>
    <w:p>
      <w:pPr>
        <w:pStyle w:val="Heading3"/>
      </w:pPr>
      <w:r>
        <w:t xml:space="preserve">Challenges and Opportunities</w:t>
      </w:r>
    </w:p>
    <w:p>
      <w:pPr>
        <w:numPr>
          <w:ilvl w:val="0"/>
          <w:numId w:val="1002"/>
        </w:numPr>
        <w:pStyle w:val="Compact"/>
      </w:pPr>
      <w:r>
        <w:t xml:space="preserve">Tailor businesses face stiff competition from fast fashion retailers offering "customization" through online platforms.</w:t>
      </w:r>
    </w:p>
    <w:p>
      <w:pPr>
        <w:numPr>
          <w:ilvl w:val="0"/>
          <w:numId w:val="1002"/>
        </w:numPr>
        <w:pStyle w:val="Compact"/>
      </w:pPr>
      <w:r>
        <w:t xml:space="preserve">Technological advancements, such as 3D body scanning and AI-driven pattern-making, present opportunities for innovation but require significant investment.</w:t>
      </w:r>
    </w:p>
    <w:bookmarkEnd w:id="28"/>
    <w:bookmarkEnd w:id="29"/>
    <w:bookmarkStart w:id="30" w:name="X9ef26d61c9d64f90c0cf9d7883aa8ca04b349d3"/>
    <w:p>
      <w:pPr>
        <w:pStyle w:val="Heading2"/>
      </w:pPr>
      <w:r>
        <w:t xml:space="preserve">Case Study: Tailor Collective in Downtown Los Angeles</w:t>
      </w:r>
    </w:p>
    <w:p>
      <w:pPr>
        <w:pStyle w:val="FirstParagraph"/>
      </w:pPr>
      <w:r>
        <w:t xml:space="preserve">Tailor Collective, a co-op of independent tailors in Downtown LA, exemplifies how the industry adapts to urban challenges. By offering shared workspace and bulk material purchasing, the collective reduces overhead costs while maintaining high-quality service. Their model has attracted attention from sustainability advocates and policymakers interested in supporting local artisans.</w:t>
      </w:r>
    </w:p>
    <w:bookmarkEnd w:id="30"/>
    <w:bookmarkStart w:id="31" w:name="conclusion"/>
    <w:p>
      <w:pPr>
        <w:pStyle w:val="Heading2"/>
      </w:pPr>
      <w:r>
        <w:t xml:space="preserve">Conclusion</w:t>
      </w:r>
    </w:p>
    <w:p>
      <w:pPr>
        <w:pStyle w:val="FirstParagraph"/>
      </w:pPr>
      <w:r>
        <w:t xml:space="preserve">The Tailor industry in United States Los Angeles is a microcosm of the city’s broader identity: a blend of tradition and innovation, diversity and individuality. While challenges such as competition and resource constraints persist, the adaptability of Tailor businesses ensures their continued relevance. This thesis underscores the need for policies that protect small-scale artisans while fostering collaboration between Tailor shops, designers, and environmental organizations. Future research should explore how digital tools can further integrate Tailor services into Los Angeles’s global fashion narrative.</w:t>
      </w:r>
    </w:p>
    <w:bookmarkEnd w:id="31"/>
    <w:bookmarkStart w:id="32" w:name="references"/>
    <w:p>
      <w:pPr>
        <w:pStyle w:val="Heading2"/>
      </w:pPr>
      <w:r>
        <w:t xml:space="preserve">References</w:t>
      </w:r>
    </w:p>
    <w:p>
      <w:pPr>
        <w:numPr>
          <w:ilvl w:val="0"/>
          <w:numId w:val="1003"/>
        </w:numPr>
        <w:pStyle w:val="Compact"/>
      </w:pPr>
      <w:r>
        <w:t xml:space="preserve">International Fashion Council. (2021). *Global Tailoring Trends Report*.</w:t>
      </w:r>
    </w:p>
    <w:p>
      <w:pPr>
        <w:numPr>
          <w:ilvl w:val="0"/>
          <w:numId w:val="1003"/>
        </w:numPr>
        <w:pStyle w:val="Compact"/>
      </w:pPr>
      <w:r>
        <w:t xml:space="preserve">LA Fashion Association. (2023). *Economic Impact of the Los Angeles Fashion Industry*.</w:t>
      </w:r>
    </w:p>
    <w:p>
      <w:pPr>
        <w:numPr>
          <w:ilvl w:val="0"/>
          <w:numId w:val="1003"/>
        </w:numPr>
        <w:pStyle w:val="Compact"/>
      </w:pPr>
      <w:r>
        <w:t xml:space="preserve">City of Los Angeles Department of Sustainability. (2023). *Textile Waste Reduction Strategy*.</w:t>
      </w:r>
    </w:p>
    <w:bookmarkEnd w:id="32"/>
    <w:bookmarkStart w:id="33" w:name="appendices"/>
    <w:p>
      <w:pPr>
        <w:pStyle w:val="Heading2"/>
      </w:pPr>
      <w:r>
        <w:t xml:space="preserve">Appendices</w:t>
      </w:r>
    </w:p>
    <w:p>
      <w:pPr>
        <w:pStyle w:val="FirstParagraph"/>
      </w:pPr>
      <w:r>
        <w:rPr>
          <w:iCs/>
          <w:i/>
        </w:rPr>
        <w:t xml:space="preserve">Appendix A: Survey Questionnaire</w:t>
      </w:r>
    </w:p>
    <w:p>
      <w:pPr>
        <w:pStyle w:val="BodyText"/>
      </w:pPr>
      <w:r>
        <w:rPr>
          <w:iCs/>
          <w:i/>
        </w:rPr>
        <w:t xml:space="preserve">Appendix B: Interview Transcripts Summary</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United States Los Angeles</dc:title>
  <dc:creator/>
  <dc:language>en</dc:language>
  <cp:keywords/>
  <dcterms:created xsi:type="dcterms:W3CDTF">2026-07-21T05:00:51Z</dcterms:created>
  <dcterms:modified xsi:type="dcterms:W3CDTF">2026-07-21T05:00:51Z</dcterms:modified>
</cp:coreProperties>
</file>

<file path=docProps/custom.xml><?xml version="1.0" encoding="utf-8"?>
<Properties xmlns="http://schemas.openxmlformats.org/officeDocument/2006/custom-properties" xmlns:vt="http://schemas.openxmlformats.org/officeDocument/2006/docPropsVTypes"/>
</file>