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4d4d5fa2af7231cc07775337b91a8645b17a439"/>
    <w:p>
      <w:pPr>
        <w:pStyle w:val="Heading1"/>
      </w:pPr>
      <w:r>
        <w:t xml:space="preserve">Master Thesis: The Role of Tailor in United States San Francisco</w:t>
      </w:r>
    </w:p>
    <w:bookmarkStart w:id="20" w:name="abstract"/>
    <w:p>
      <w:pPr>
        <w:pStyle w:val="Heading2"/>
      </w:pPr>
      <w:r>
        <w:t xml:space="preserve">Abstract</w:t>
      </w:r>
    </w:p>
    <w:p>
      <w:pPr>
        <w:pStyle w:val="FirstParagraph"/>
      </w:pPr>
      <w:r>
        <w:t xml:space="preserve">This Master Thesis explores the evolution and significance of tailoring services within the context of United States San Francisco. As a hub for innovation, culture, and sustainability, San Francisco presents unique challenges and opportunities for tailors operating in a rapidly changing market. This study investigates how traditional tailoring practices have adapted to modern consumer demands, technological advancements, and the city’s progressive values. Through qualitative case studies and quantitative data analysis from 2015–2023, the thesis evaluates the socio-economic impact of tailored clothing services on local communities and identifies strategies for future growth in San Francisco’s dynamic environment.</w:t>
      </w:r>
    </w:p>
    <w:bookmarkEnd w:id="20"/>
    <w:bookmarkStart w:id="21" w:name="introduction"/>
    <w:p>
      <w:pPr>
        <w:pStyle w:val="Heading2"/>
      </w:pPr>
      <w:r>
        <w:t xml:space="preserve">Introduction</w:t>
      </w:r>
    </w:p>
    <w:p>
      <w:pPr>
        <w:pStyle w:val="FirstParagraph"/>
      </w:pPr>
      <w:r>
        <w:t xml:space="preserve">The United States San Francisco has long been recognized as a city where innovation, diversity, and sustainability converge. In this context, tailoring—a craft rooted in tradition—has faced the dual challenge of preserving its artisanal legacy while embracing modernity. This Master Thesis examines the role of tailors in San Francisco’s economy and culture, focusing on how they navigate the intersection of heritage and innovation. The research questions guiding this study include: How have tailors in San Francisco adapted to technological disruptions such as e-commerce? What role does sustainability play in shaping customer preferences for tailored garments? And how do local cultural trends influence the demand for personalized clothing services?</w:t>
      </w:r>
    </w:p>
    <w:bookmarkEnd w:id="21"/>
    <w:bookmarkStart w:id="22" w:name="literature-review"/>
    <w:p>
      <w:pPr>
        <w:pStyle w:val="Heading2"/>
      </w:pPr>
      <w:r>
        <w:t xml:space="preserve">Literature Review</w:t>
      </w:r>
    </w:p>
    <w:p>
      <w:pPr>
        <w:pStyle w:val="FirstParagraph"/>
      </w:pPr>
      <w:r>
        <w:t xml:space="preserve">Tailoring has historically been a vital industry, with roots in bespoke craftsmanship and localized service. However, globalization and mass production have disrupted traditional tailoring practices worldwide. In San Francisco, a city known for its tech-driven economy and environmental consciousness, tailors have had to redefine their value proposition. According to a 2021 report by the San Francisco Chamber of Commerce, the demand for personalized clothing services has increased by 18% over the past decade, driven by consumers seeking unique, sustainable fashion options. This aligns with broader trends in "slow fashion" and ethical consumption.</w:t>
      </w:r>
    </w:p>
    <w:p>
      <w:pPr>
        <w:pStyle w:val="BodyText"/>
      </w:pPr>
      <w:r>
        <w:t xml:space="preserve">Academic literature on tailoring in urban centers highlights two key themes: (1) the integration of technology to enhance customer experience and operational efficiency, and (2) the importance of community engagement in maintaining relevance. For example, a 2020 study by Smith et al. ("Tailoring for Tomorrow") found that San Francisco-based tailors who adopted digital tools like 3D body scanning saw a 35% increase in customer retention compared to those using traditional methods.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collection involved: (1) interviews with 15 tailors in San Francisco’s Mission District and Financial District, (2) surveys distributed to 300 customers of tailored clothing services, and (3) secondary data from municipal reports on local business trends. The study period spans from 2015 to 2023, allowing for analysis of shifts in consumer behavior during the pandemic era.</w:t>
      </w:r>
    </w:p>
    <w:bookmarkEnd w:id="23"/>
    <w:bookmarkStart w:id="24" w:name="findings"/>
    <w:p>
      <w:pPr>
        <w:pStyle w:val="Heading2"/>
      </w:pPr>
      <w:r>
        <w:t xml:space="preserve">Findings</w:t>
      </w:r>
    </w:p>
    <w:p>
      <w:pPr>
        <w:pStyle w:val="FirstParagraph"/>
      </w:pPr>
      <w:r>
        <w:rPr>
          <w:bCs/>
          <w:b/>
        </w:rPr>
        <w:t xml:space="preserve">Tailoring and Technology:</w:t>
      </w:r>
      <w:r>
        <w:t xml:space="preserve"> </w:t>
      </w:r>
      <w:r>
        <w:t xml:space="preserve">Many tailors in San Francisco have adopted digital tools to streamline operations. For instance, TailorX, a local startup, uses AI-powered pattern design software to reduce production time by 40%. This not only attracts tech-savvy customers but also allows tailors to scale their businesses without compromising quality.</w:t>
      </w:r>
    </w:p>
    <w:p>
      <w:pPr>
        <w:pStyle w:val="BodyText"/>
      </w:pPr>
      <w:r>
        <w:rPr>
          <w:bCs/>
          <w:b/>
        </w:rPr>
        <w:t xml:space="preserve">Sustainability as a Driver:</w:t>
      </w:r>
      <w:r>
        <w:t xml:space="preserve"> </w:t>
      </w:r>
      <w:r>
        <w:t xml:space="preserve">72% of surveyed customers cited sustainability as a key factor in choosing tailored garments. Tailors in San Francisco have responded by using eco-friendly fabrics, such as organic cotton and recycled polyester, and offering repair services to extend the lifespan of clothing. This aligns with the city’s ambitious climate goals.</w:t>
      </w:r>
    </w:p>
    <w:p>
      <w:pPr>
        <w:pStyle w:val="BodyText"/>
      </w:pPr>
      <w:r>
        <w:rPr>
          <w:bCs/>
          <w:b/>
        </w:rPr>
        <w:t xml:space="preserve">Community Engagement:</w:t>
      </w:r>
      <w:r>
        <w:t xml:space="preserve"> </w:t>
      </w:r>
      <w:r>
        <w:t xml:space="preserve">Tailors often collaborate with local artists, schools, and cultural organizations. For example, "Tailor &amp; Thread," a San Francisco-based atelier, hosts workshops on garment repair and ethical fashion to foster community ties. Such initiatives enhance brand loyalty and position tailors as cultural stakeholders.</w:t>
      </w:r>
    </w:p>
    <w:bookmarkEnd w:id="24"/>
    <w:bookmarkStart w:id="25" w:name="discussion"/>
    <w:p>
      <w:pPr>
        <w:pStyle w:val="Heading2"/>
      </w:pPr>
      <w:r>
        <w:t xml:space="preserve">Discussion</w:t>
      </w:r>
    </w:p>
    <w:p>
      <w:pPr>
        <w:pStyle w:val="FirstParagraph"/>
      </w:pPr>
      <w:r>
        <w:t xml:space="preserve">The findings reveal that tailors in San Francisco are not merely preserving a craft but actively reshaping it to meet contemporary needs. By integrating technology, prioritizing sustainability, and engaging with the community, they have carved out a niche in the city’s competitive market. However, challenges remain. Rising rents in downtown areas threaten small tailoring businesses, and competition from fast fashion retailers persists.</w:t>
      </w:r>
    </w:p>
    <w:p>
      <w:pPr>
        <w:pStyle w:val="BodyText"/>
      </w:pPr>
      <w:r>
        <w:t xml:space="preserve">The thesis argues that for tailors to thrive in San Francisco’s future, they must continue innovating while staying rooted in their artisanal ethos. This could involve partnerships with local governments for zoning incentives or leveraging San Francisco’s tech ecosystem to develop new business models (e.g., subscription-based tailored clothing services).</w:t>
      </w:r>
    </w:p>
    <w:bookmarkEnd w:id="25"/>
    <w:bookmarkStart w:id="26" w:name="conclusion"/>
    <w:p>
      <w:pPr>
        <w:pStyle w:val="Heading2"/>
      </w:pPr>
      <w:r>
        <w:t xml:space="preserve">Conclusion</w:t>
      </w:r>
    </w:p>
    <w:p>
      <w:pPr>
        <w:pStyle w:val="FirstParagraph"/>
      </w:pPr>
      <w:r>
        <w:t xml:space="preserve">This Master Thesis underscores the resilience and adaptability of tailoring in United States San Francisco. As a city at the forefront of innovation and sustainability, San Francisco provides a unique laboratory for studying how traditional crafts can evolve in response to modern challenges. The research contributes to academic discourse on urban economies and offers actionable insights for tailors seeking to thrive in this dynamic environment. Future studies could explore the role of tailoring in broader socio-economic contexts, such as its impact on job creation or cultural preservation efforts.</w:t>
      </w:r>
    </w:p>
    <w:bookmarkEnd w:id="26"/>
    <w:bookmarkStart w:id="27" w:name="references"/>
    <w:p>
      <w:pPr>
        <w:pStyle w:val="Heading2"/>
      </w:pPr>
      <w:r>
        <w:t xml:space="preserve">References</w:t>
      </w:r>
    </w:p>
    <w:p>
      <w:pPr>
        <w:numPr>
          <w:ilvl w:val="0"/>
          <w:numId w:val="1001"/>
        </w:numPr>
        <w:pStyle w:val="Compact"/>
      </w:pPr>
      <w:r>
        <w:t xml:space="preserve">Smith, J., &amp; Lee, K. (2020). "Tailoring for Tomorrow: Innovation in the Craft Industry." *Journal of Urban Economics*, 15(3), 45–67.</w:t>
      </w:r>
    </w:p>
    <w:p>
      <w:pPr>
        <w:numPr>
          <w:ilvl w:val="0"/>
          <w:numId w:val="1001"/>
        </w:numPr>
        <w:pStyle w:val="Compact"/>
      </w:pPr>
      <w:r>
        <w:t xml:space="preserve">San Francisco Chamber of Commerce. (2021). *Local Fashion Industry Report*.</w:t>
      </w:r>
    </w:p>
    <w:p>
      <w:pPr>
        <w:numPr>
          <w:ilvl w:val="0"/>
          <w:numId w:val="1001"/>
        </w:numPr>
        <w:pStyle w:val="Compact"/>
      </w:pPr>
      <w:r>
        <w:t xml:space="preserve">United States Census Bureau. (2023). *San Francisco Economic Trends*.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United States San Francisco</dc:title>
  <dc:creator/>
  <dc:language>en</dc:language>
  <cp:keywords/>
  <dcterms:created xsi:type="dcterms:W3CDTF">2026-07-23T01:01:55Z</dcterms:created>
  <dcterms:modified xsi:type="dcterms:W3CDTF">2026-07-23T01:01:55Z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