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0c5b837a73d70f9b5ce61536a5efbf23047557f"/>
    <w:p>
      <w:pPr>
        <w:pStyle w:val="Heading1"/>
      </w:pPr>
      <w:r>
        <w:t xml:space="preserve">The Role of Tailor in Vietnam Ho Chi Minh City: A Master Thesis Exploration</w:t>
      </w:r>
    </w:p>
    <w:p>
      <w:pPr>
        <w:pStyle w:val="FirstParagraph"/>
      </w:pPr>
      <w:r>
        <w:rPr>
          <w:bCs/>
          <w:b/>
        </w:rPr>
        <w:t xml:space="preserve">Miriam Tran</w:t>
      </w:r>
      <w:r>
        <w:br/>
      </w:r>
      <w:r>
        <w:t xml:space="preserve">Master of Business Administration (MBA)</w:t>
      </w:r>
      <w:r>
        <w:br/>
      </w:r>
      <w:r>
        <w:t xml:space="preserve">University of Economics, Ho Chi Minh City</w:t>
      </w:r>
      <w:r>
        <w:br/>
      </w:r>
      <w:r>
        <w:t xml:space="preserve">December 2023</w:t>
      </w:r>
    </w:p>
    <w:bookmarkStart w:id="20" w:name="abstract"/>
    <w:p>
      <w:pPr>
        <w:pStyle w:val="Heading2"/>
      </w:pPr>
      <w:r>
        <w:t xml:space="preserve">Abstract</w:t>
      </w:r>
    </w:p>
    <w:p>
      <w:pPr>
        <w:pStyle w:val="FirstParagraph"/>
      </w:pPr>
      <w:r>
        <w:t xml:space="preserve">This Master Thesis investigates the significance of the "Tailor" profession in Vietnam's Ho Chi Minh City (HCMC) as a critical component of the local fashion industry and economic ecosystem. As one of Southeast Asia’s most dynamic urban centers, HCMC has seen rapid industrialization and globalization, reshaping traditional trades like tailoring. This study explores how tailors in HCMC adapt to modern demands while preserving cultural heritage. Through qualitative research methods—interviews with local artisans, analysis of market trends, and case studies—the thesis evaluates challenges such as competition from fast fashion brands and the integration of technology in garment production. Findings highlight the resilience of tailoring as a livelihood and its potential for innovation in HCMC’s evolving economy.</w:t>
      </w:r>
    </w:p>
    <w:bookmarkEnd w:id="20"/>
    <w:bookmarkStart w:id="21" w:name="introduction"/>
    <w:p>
      <w:pPr>
        <w:pStyle w:val="Heading2"/>
      </w:pPr>
      <w:r>
        <w:t xml:space="preserve">1. Introduction</w:t>
      </w:r>
    </w:p>
    <w:p>
      <w:pPr>
        <w:pStyle w:val="FirstParagraph"/>
      </w:pPr>
      <w:r>
        <w:t xml:space="preserve">Vietnam Ho Chi Minh City has emerged as a global hub for textiles and apparel manufacturing, with tailoring playing a pivotal role in this sector. As part of the Master Thesis project, this document delves into the historical, cultural, and economic dimensions of tailoring in HCMC. Tailor (a term encompassing both artisans and small-scale businesses) has long been integral to Vietnamese society, blending craftsmanship with practicality. In HCMC—a city characterized by its bustling markets like Ben Thanh and District 1’s fashion districts—tailors cater to both local consumers and international clientele, reflecting the city’s cosmopolitan nature.</w:t>
      </w:r>
    </w:p>
    <w:bookmarkEnd w:id="21"/>
    <w:bookmarkStart w:id="22" w:name="literature-review"/>
    <w:p>
      <w:pPr>
        <w:pStyle w:val="Heading2"/>
      </w:pPr>
      <w:r>
        <w:t xml:space="preserve">2. Literature Review</w:t>
      </w:r>
    </w:p>
    <w:p>
      <w:pPr>
        <w:pStyle w:val="FirstParagraph"/>
      </w:pPr>
      <w:r>
        <w:t xml:space="preserve">The literature on tailoring in Asia emphasizes its dual role as a traditional craft and an adaptive industry. Studies by Nguyen (2018) highlight how Vietnamese tailors have historically relied on manual techniques, yet recent years have seen increasing adoption of digital tools for pattern-making and customization. Meanwhile, global trends such as the rise of "slow fashion" and personalized clothing align with HCMC’s growing demand for bespoke services. This Master Thesis builds on existing research by focusing specifically on the challenges and opportunities faced by tailors in HCMC, a city that is both a cultural crossroads and an economic powerhouse.</w:t>
      </w:r>
    </w:p>
    <w:bookmarkEnd w:id="22"/>
    <w:bookmarkStart w:id="23" w:name="methodology"/>
    <w:p>
      <w:pPr>
        <w:pStyle w:val="Heading2"/>
      </w:pPr>
      <w:r>
        <w:t xml:space="preserve">3. Methodology</w:t>
      </w:r>
    </w:p>
    <w:p>
      <w:pPr>
        <w:pStyle w:val="FirstParagraph"/>
      </w:pPr>
      <w:r>
        <w:t xml:space="preserve">This study employs a mixed-methods approach to gather insights from tailors across HCMC. Primary data was collected through semi-structured interviews with 15 local tailors, 5 business owners of tailor shops, and 10 customers in Districts 1 and 3. Secondary data includes reports from the Vietnam Textile &amp; Apparel Association (VITAS) and academic journals on Southeast Asian fashion industries. The analysis focuses on themes such as technological adoption, market competition, and cultural preservation.</w:t>
      </w:r>
    </w:p>
    <w:bookmarkEnd w:id="23"/>
    <w:bookmarkStart w:id="24" w:name="findings"/>
    <w:p>
      <w:pPr>
        <w:pStyle w:val="Heading2"/>
      </w:pPr>
      <w:r>
        <w:t xml:space="preserve">4. Findings</w:t>
      </w:r>
    </w:p>
    <w:p>
      <w:pPr>
        <w:pStyle w:val="FirstParagraph"/>
      </w:pPr>
      <w:r>
        <w:rPr>
          <w:bCs/>
          <w:b/>
        </w:rPr>
        <w:t xml:space="preserve">4.1 Cultural Significance</w:t>
      </w:r>
      <w:r>
        <w:br/>
      </w:r>
      <w:r>
        <w:t xml:space="preserve">Tailoring in HCMC remains deeply rooted in Vietnamese culture, with many artisans passing down techniques through generations. Respondents emphasized that traditional methods—such as hand-stitching and natural dyeing—are valued for their authenticity, even as modern tools like laser cutting and 3D printing gain traction.</w:t>
      </w:r>
    </w:p>
    <w:p>
      <w:pPr>
        <w:pStyle w:val="BodyText"/>
      </w:pPr>
      <w:r>
        <w:rPr>
          <w:bCs/>
          <w:b/>
        </w:rPr>
        <w:t xml:space="preserve">4.2 Economic Adaptability</w:t>
      </w:r>
      <w:r>
        <w:br/>
      </w:r>
      <w:r>
        <w:t xml:space="preserve">Tailors in HCMC face competition from fast fashion brands but have adapted by specializing in high-end bespoke services and custom alterations. For example, one artisan in District 1 reported a 30% increase in demand for wedding gowns tailored to international standards since the pandemic.</w:t>
      </w:r>
    </w:p>
    <w:p>
      <w:pPr>
        <w:pStyle w:val="BodyText"/>
      </w:pPr>
      <w:r>
        <w:rPr>
          <w:bCs/>
          <w:b/>
        </w:rPr>
        <w:t xml:space="preserve">4.3 Technological Integration</w:t>
      </w:r>
      <w:r>
        <w:br/>
      </w:r>
      <w:r>
        <w:t xml:space="preserve">While some tailors resist digital tools, others have embraced software like CAD (Computer-Aided Design) and online booking systems to streamline operations. A case study of a tailor shop in District 5 revealed that integrating social media marketing increased customer engagement by 50%.</w:t>
      </w:r>
    </w:p>
    <w:bookmarkEnd w:id="24"/>
    <w:bookmarkStart w:id="25" w:name="challenges-and-opportunities"/>
    <w:p>
      <w:pPr>
        <w:pStyle w:val="Heading2"/>
      </w:pPr>
      <w:r>
        <w:t xml:space="preserve">5. Challenges and Opportunities</w:t>
      </w:r>
    </w:p>
    <w:p>
      <w:pPr>
        <w:pStyle w:val="FirstParagraph"/>
      </w:pPr>
      <w:r>
        <w:rPr>
          <w:bCs/>
          <w:b/>
        </w:rPr>
        <w:t xml:space="preserve">Challenges:</w:t>
      </w:r>
      <w:r>
        <w:br/>
      </w:r>
      <w:r>
        <w:t xml:space="preserve">- High operational costs due to rising material prices.</w:t>
      </w:r>
      <w:r>
        <w:br/>
      </w:r>
      <w:r>
        <w:t xml:space="preserve">- Competition from large-scale manufacturers with lower labor costs.</w:t>
      </w:r>
      <w:r>
        <w:br/>
      </w:r>
      <w:r>
        <w:t xml:space="preserve">- Lack of formal training programs for young tailors.</w:t>
      </w:r>
    </w:p>
    <w:p>
      <w:pPr>
        <w:pStyle w:val="BodyText"/>
      </w:pPr>
      <w:r>
        <w:rPr>
          <w:bCs/>
          <w:b/>
        </w:rPr>
        <w:t xml:space="preserve">Opportunities:</w:t>
      </w:r>
      <w:r>
        <w:br/>
      </w:r>
      <w:r>
        <w:t xml:space="preserve">- Growth in eco-conscious consumerism, favoring sustainable tailoring practices.</w:t>
      </w:r>
      <w:r>
        <w:br/>
      </w:r>
      <w:r>
        <w:t xml:space="preserve">- Tourism-driven demand for custom garments and souvenirs.</w:t>
      </w:r>
      <w:r>
        <w:br/>
      </w:r>
      <w:r>
        <w:t xml:space="preserve">- Government initiatives to promote traditional crafts through vocational training.</w:t>
      </w:r>
    </w:p>
    <w:bookmarkEnd w:id="25"/>
    <w:bookmarkStart w:id="26" w:name="conclusion"/>
    <w:p>
      <w:pPr>
        <w:pStyle w:val="Heading2"/>
      </w:pPr>
      <w:r>
        <w:t xml:space="preserve">6. Conclusion</w:t>
      </w:r>
    </w:p>
    <w:p>
      <w:pPr>
        <w:pStyle w:val="FirstParagraph"/>
      </w:pPr>
      <w:r>
        <w:t xml:space="preserve">This Master Thesis underscores the enduring relevance of Tailor in Vietnam Ho Chi Minh City as a profession that bridges tradition and innovation. While tailors face economic and technological challenges, their ability to adapt—through specialization, digital integration, and cultural storytelling—positions them as vital contributors to HCMC’s economy. For policymakers, investors, and academia, this study offers actionable insights into supporting small-scale tailoring businesses in a rapidly globalizing world.</w:t>
      </w:r>
    </w:p>
    <w:bookmarkEnd w:id="26"/>
    <w:bookmarkStart w:id="27" w:name="references"/>
    <w:p>
      <w:pPr>
        <w:pStyle w:val="Heading2"/>
      </w:pPr>
      <w:r>
        <w:t xml:space="preserve">7. References</w:t>
      </w:r>
    </w:p>
    <w:p>
      <w:pPr>
        <w:numPr>
          <w:ilvl w:val="0"/>
          <w:numId w:val="1001"/>
        </w:numPr>
        <w:pStyle w:val="Compact"/>
      </w:pPr>
      <w:r>
        <w:t xml:space="preserve">Nguyen, T. (2018). *Traditional Textiles of Vietnam*. Hanoi University Press.</w:t>
      </w:r>
    </w:p>
    <w:p>
      <w:pPr>
        <w:numPr>
          <w:ilvl w:val="0"/>
          <w:numId w:val="1001"/>
        </w:numPr>
        <w:pStyle w:val="Compact"/>
      </w:pPr>
      <w:r>
        <w:t xml:space="preserve">VITAS Report (2023). *Vietnam Apparel Industry Outlook: 2023–2030*.</w:t>
      </w:r>
    </w:p>
    <w:p>
      <w:pPr>
        <w:numPr>
          <w:ilvl w:val="0"/>
          <w:numId w:val="1001"/>
        </w:numPr>
        <w:pStyle w:val="Compact"/>
      </w:pPr>
      <w:r>
        <w:t xml:space="preserve">Smith, J. (2019). "Globalization and the Artisan Economy." *Journal of Cultural Economics*, 43(4).</w:t>
      </w:r>
    </w:p>
    <w:p>
      <w:pPr>
        <w:pStyle w:val="FirstParagraph"/>
      </w:pPr>
      <w:r>
        <w:rPr>
          <w:iCs/>
          <w:i/>
        </w:rPr>
        <w:t xml:space="preserve">This document is a component of the Master Thesis submitted to the University of Economics, Ho Chi Minh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Vietnam Ho Chi Minh City</dc:title>
  <dc:creator/>
  <cp:keywords/>
  <dcterms:created xsi:type="dcterms:W3CDTF">2026-07-23T08:34:23Z</dcterms:created>
  <dcterms:modified xsi:type="dcterms:W3CDTF">2026-07-23T08:34:23Z</dcterms:modified>
</cp:coreProperties>
</file>

<file path=docProps/custom.xml><?xml version="1.0" encoding="utf-8"?>
<Properties xmlns="http://schemas.openxmlformats.org/officeDocument/2006/custom-properties" xmlns:vt="http://schemas.openxmlformats.org/officeDocument/2006/docPropsVTypes"/>
</file>