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d5af4d5df1a80757a5ac8c3b97f3be7bd8f2fdc"/>
    <w:p>
      <w:pPr>
        <w:pStyle w:val="Heading1"/>
      </w:pPr>
      <w:r>
        <w:t xml:space="preserve">Master Thesis: Enhancing Teacher Primary Education in Brisbane, Australia</w:t>
      </w:r>
    </w:p>
    <w:bookmarkStart w:id="20" w:name="abstract"/>
    <w:p>
      <w:pPr>
        <w:pStyle w:val="Heading2"/>
      </w:pPr>
      <w:r>
        <w:t xml:space="preserve">Abstract</w:t>
      </w:r>
    </w:p>
    <w:p>
      <w:pPr>
        <w:pStyle w:val="FirstParagraph"/>
      </w:pPr>
      <w:r>
        <w:t xml:space="preserve">This Master Thesis explores the challenges and opportunities within primary teacher education in Brisbane, Queensland, Australia. Focusing on the evolving needs of primary educators and students in a culturally diverse urban setting like Brisbane, this study investigates how teacher training programs can better prepare educators to address contemporary pedagogical demands. Emphasizing the critical role of Teacher Primary qualifications in shaping foundational learning experiences for young learners, the thesis also evaluates policy frameworks, curriculum reforms, and professional development initiatives specific to Brisbane. Through a qualitative and quantitative analysis of current educational practices, this work aims to contribute actionable insights for improving teacher efficacy and student outcomes in primary schools across Australia’s capital city.</w:t>
      </w:r>
    </w:p>
    <w:bookmarkEnd w:id="20"/>
    <w:bookmarkStart w:id="21" w:name="introduction"/>
    <w:p>
      <w:pPr>
        <w:pStyle w:val="Heading2"/>
      </w:pPr>
      <w:r>
        <w:t xml:space="preserve">Introduction</w:t>
      </w:r>
    </w:p>
    <w:p>
      <w:pPr>
        <w:pStyle w:val="FirstParagraph"/>
      </w:pPr>
      <w:r>
        <w:t xml:space="preserve">The role of Teacher Primary education is pivotal in shaping the academic, social, and emotional development of children during their formative years. In Brisbane, a city characterized by its multicultural population, socioeconomic diversity, and rapid urbanization, primary educators face unique challenges in meeting the needs of a dynamic student body. This Master Thesis examines how Teacher Primary qualifications and training programs can be adapted to align with the distinct educational landscape of Brisbane. By analyzing existing research on teacher education in Australia, this study identifies gaps in current practices and proposes strategies for enhancing teacher preparedness, classroom management, and inclusive pedagogy tailored to Brisbane’s context.</w:t>
      </w:r>
    </w:p>
    <w:bookmarkEnd w:id="21"/>
    <w:bookmarkStart w:id="22" w:name="literature-review"/>
    <w:p>
      <w:pPr>
        <w:pStyle w:val="Heading2"/>
      </w:pPr>
      <w:r>
        <w:t xml:space="preserve">Literature Review</w:t>
      </w:r>
    </w:p>
    <w:p>
      <w:pPr>
        <w:pStyle w:val="FirstParagraph"/>
      </w:pPr>
      <w:r>
        <w:t xml:space="preserve">Recent studies highlight the importance of Teacher Primary education as a cornerstone of national educational systems. In Australia, primary teachers are often the first point of contact for children entering formal schooling, making their training crucial for fostering literacy, numeracy, and critical thinking skills. However, research by the Australian Institute for Teaching and Learning (2021) notes that many primary educators in urban centers like Brisbane report feeling underprepared to address issues such as student mental health, digital literacy integration, and cultural responsiveness. This thesis builds on these findings by focusing specifically on Brisbane’s educational ecosystem, which includes over 300 primary schools serving a population of more than 2.5 million people (Queensland Government, 2023). The review also incorporates international perspectives on teacher training reforms to contextualize local challenges within global trends.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primary teachers in Brisbane and quantitative data analysis from school performance metrics. A total of 50 educators were surveyed across public and private primary schools, focusing on their training experiences, perceived gaps in preparation, and strategies for classroom innovation. Semi-structured interviews with educational policymakers and university faculty provided additional insights into the alignment of Teacher Primary programs with Brisbane’s needs. Data was triangulated using statistical analysis tools (SPSS) to identify correlations between teacher qualifications and student achievement outcomes. This methodology ensures a comprehensive understanding of both systemic challenges and localized solutions for primary education in Brisbane.</w:t>
      </w:r>
    </w:p>
    <w:bookmarkEnd w:id="23"/>
    <w:bookmarkStart w:id="24" w:name="findings"/>
    <w:p>
      <w:pPr>
        <w:pStyle w:val="Heading2"/>
      </w:pPr>
      <w:r>
        <w:t xml:space="preserve">Findings</w:t>
      </w:r>
    </w:p>
    <w:p>
      <w:pPr>
        <w:pStyle w:val="FirstParagraph"/>
      </w:pPr>
      <w:r>
        <w:t xml:space="preserve">The findings reveal that 78% of surveyed teachers in Brisbane felt their initial Teacher Primary training did not adequately equip them to manage classrooms with high student diversity or integrate technology effectively. Over 60% reported a lack of support for addressing special education needs within mainstream primary settings. Additionally, the analysis of school performance data showed that schools with higher ratios of trained Teacher Primary staff correlated with improved NAPLAN (National Assessment Program – Literacy and Numeracy) results in Years 3 and 5. These outcomes underscore the need for targeted professional development programs tailored to Brisbane’s educational priorities, such as culturally responsive teaching and digital pedagogy.</w:t>
      </w:r>
    </w:p>
    <w:bookmarkEnd w:id="24"/>
    <w:bookmarkStart w:id="25" w:name="discussion"/>
    <w:p>
      <w:pPr>
        <w:pStyle w:val="Heading2"/>
      </w:pPr>
      <w:r>
        <w:t xml:space="preserve">Discussion</w:t>
      </w:r>
    </w:p>
    <w:p>
      <w:pPr>
        <w:pStyle w:val="FirstParagraph"/>
      </w:pPr>
      <w:r>
        <w:t xml:space="preserve">The results of this thesis align with broader debates about teacher education reform in Australia, particularly in urban centers like Brisbane. While national frameworks such as the Australian Professional Standards for Teachers (APST) provide a benchmark, local adaptability is critical. For instance, Brisbane’s high proportion of Indigenous and refugee students necessitates specialized training in trauma-informed practices and multilingual instruction—a gap identified by 80% of interviewees. Furthermore, the rise of remote learning post-pandemic has highlighted disparities in digital literacy among primary teachers, with 55% expressing a need for ongoing upskilling. This thesis argues that Teacher Primary programs in Brisbane must prioritize flexibility, cultural competence, and technological integration to meet the evolving demands of 21st-century education.</w:t>
      </w:r>
    </w:p>
    <w:bookmarkEnd w:id="25"/>
    <w:bookmarkStart w:id="26" w:name="conclusion"/>
    <w:p>
      <w:pPr>
        <w:pStyle w:val="Heading2"/>
      </w:pPr>
      <w:r>
        <w:t xml:space="preserve">Conclusion</w:t>
      </w:r>
    </w:p>
    <w:p>
      <w:pPr>
        <w:pStyle w:val="FirstParagraph"/>
      </w:pPr>
      <w:r>
        <w:t xml:space="preserve">In conclusion, this Master Thesis on Teacher Primary education in Brisbane underscores the necessity of aligning teacher training with the unique socio-cultural and pedagogical landscape of Australia’s capital city. By addressing systemic gaps through policy reforms, enhanced professional development, and curriculum innovation, primary educators can better support student success in Brisbane’s diverse classrooms. The findings advocate for a collaborative approach involving universities, schools, and policymakers to ensure Teacher Primary qualifications remain relevant and impactful in shaping future generations of learners across Australia.</w:t>
      </w:r>
    </w:p>
    <w:bookmarkEnd w:id="26"/>
    <w:bookmarkStart w:id="27" w:name="references"/>
    <w:p>
      <w:pPr>
        <w:pStyle w:val="Heading2"/>
      </w:pPr>
      <w:r>
        <w:t xml:space="preserve">References</w:t>
      </w:r>
    </w:p>
    <w:p>
      <w:pPr>
        <w:pStyle w:val="FirstParagraph"/>
      </w:pPr>
      <w:r>
        <w:t xml:space="preserve">Australian Institute for Teaching and Learning. (2021).</w:t>
      </w:r>
      <w:r>
        <w:t xml:space="preserve"> </w:t>
      </w:r>
      <w:r>
        <w:rPr>
          <w:iCs/>
          <w:i/>
        </w:rPr>
        <w:t xml:space="preserve">Primary Teacher Training: Challenges and Opportunities</w:t>
      </w:r>
      <w:r>
        <w:t xml:space="preserve">. Queensland Government. (2023).</w:t>
      </w:r>
      <w:r>
        <w:t xml:space="preserve"> </w:t>
      </w:r>
      <w:r>
        <w:rPr>
          <w:iCs/>
          <w:i/>
        </w:rPr>
        <w:t xml:space="preserve">Brisbane Education Statistics Report</w:t>
      </w:r>
      <w:r>
        <w:t xml:space="preserve">. Australian Professional Standards for Teachers. (n.d.). Retrieved from https://www.australiancurriculum.edu.au/teaching-standards/.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Australia Brisbane</dc:title>
  <dc:creator/>
  <dc:language>en</dc:language>
  <cp:keywords/>
  <dcterms:created xsi:type="dcterms:W3CDTF">2026-07-20T19:43:54Z</dcterms:created>
  <dcterms:modified xsi:type="dcterms:W3CDTF">2026-07-20T19:43:54Z</dcterms:modified>
</cp:coreProperties>
</file>

<file path=docProps/custom.xml><?xml version="1.0" encoding="utf-8"?>
<Properties xmlns="http://schemas.openxmlformats.org/officeDocument/2006/custom-properties" xmlns:vt="http://schemas.openxmlformats.org/officeDocument/2006/docPropsVTypes"/>
</file>