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90783c6e5355488f043884347c9f12b3704473f"/>
    <w:p>
      <w:pPr>
        <w:pStyle w:val="Heading1"/>
      </w:pPr>
      <w:r>
        <w:t xml:space="preserve">Master Thesis: The Role of Teacher Primary in Enhancing Educational Outcomes in Belgium Brussels</w:t>
      </w:r>
    </w:p>
    <w:bookmarkStart w:id="20" w:name="introduction"/>
    <w:p>
      <w:pPr>
        <w:pStyle w:val="Heading2"/>
      </w:pPr>
      <w:r>
        <w:t xml:space="preserve">Introduction</w:t>
      </w:r>
    </w:p>
    <w:p>
      <w:pPr>
        <w:pStyle w:val="FirstParagraph"/>
      </w:pPr>
      <w:r>
        <w:t xml:space="preserve">This Master Thesis explores the critical role of primary teachers (Teacher Primary) in shaping educational outcomes within the unique socio-cultural and political context of Belgium Brussels. As a multilingual and multicultural capital, Brussels presents distinct challenges for educators, requiring a nuanced understanding of pedagogical strategies tailored to diverse student populations. This study aims to analyze how Teacher Primary professionals contribute to inclusive education systems, address linguistic diversity, and foster academic success among children in this dynamic region.</w:t>
      </w:r>
    </w:p>
    <w:bookmarkEnd w:id="20"/>
    <w:bookmarkStart w:id="21" w:name="contextual-background"/>
    <w:p>
      <w:pPr>
        <w:pStyle w:val="Heading2"/>
      </w:pPr>
      <w:r>
        <w:t xml:space="preserve">Contextual Background</w:t>
      </w:r>
    </w:p>
    <w:p>
      <w:pPr>
        <w:pStyle w:val="FirstParagraph"/>
      </w:pPr>
      <w:r>
        <w:t xml:space="preserve">Belgium Brussels is a bilingual region where French and Dutch are the official languages, alongside significant communities of other linguistic backgrounds. This multicultural environment necessitates that Teacher Primary professionals be equipped with skills to navigate multilingual classrooms and support students from varied socio-economic backgrounds. The education system in Brussels emphasizes equity, inclusion, and intercultural dialogue, making it imperative for primary teachers to adopt innovative methodologies.</w:t>
      </w:r>
    </w:p>
    <w:p>
      <w:pPr>
        <w:pStyle w:val="BodyText"/>
      </w:pPr>
      <w:r>
        <w:t xml:space="preserve">Primary education in Belgium is structured under the federal framework but operates with regional autonomy. In Brussels-Capital Region (Bruxelles-Capitale), the focus on early childhood development and foundational learning has positioned Teacher Primary as pivotal figures in shaping lifelong educational trajectories. However, challenges such as language barriers, integration policies, and resource disparities demand a re-examination of current practices.</w:t>
      </w:r>
    </w:p>
    <w:bookmarkEnd w:id="21"/>
    <w:bookmarkStart w:id="22" w:name="literature-review"/>
    <w:p>
      <w:pPr>
        <w:pStyle w:val="Heading2"/>
      </w:pPr>
      <w:r>
        <w:t xml:space="preserve">Literature Review</w:t>
      </w:r>
    </w:p>
    <w:p>
      <w:pPr>
        <w:pStyle w:val="FirstParagraph"/>
      </w:pPr>
      <w:r>
        <w:t xml:space="preserve">Research on Teacher Primary roles highlights their dual responsibilities: delivering curricular content while addressing socio-emotional and cultural needs. In multicultural contexts like Brussels, studies emphasize the importance of culturally responsive teaching (CRT) as a framework for equity. According to Gay (2010), CRT involves integrating students’ cultural references into all areas of learning, which is particularly relevant in Brussels' diverse classrooms.</w:t>
      </w:r>
    </w:p>
    <w:p>
      <w:pPr>
        <w:pStyle w:val="BodyText"/>
      </w:pPr>
      <w:r>
        <w:t xml:space="preserve">Furthermore, language acquisition theories underscore the significance of early exposure to multiple languages. Teacher Primary professionals in Brussels often serve as bridges between home languages and school languages (French/Dutch), requiring proficiency in both linguistic and pedagogical strategies. The European Commission’s 2019 report on multilingual education underscores the need for teacher training programs that prioritize intercultural competence.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A sample of 30 primary schools in Brussels was selected, with interviews conducted with 50 Teacher Primary professionals and surveys administered to 1,000 students and their parents. Additionally, classroom observations were carried out over six months to assess teaching methodologies.</w:t>
      </w:r>
    </w:p>
    <w:p>
      <w:pPr>
        <w:pStyle w:val="BodyText"/>
      </w:pPr>
      <w:r>
        <w:t xml:space="preserve">Data collection focused on three key areas: teacher adaptability to linguistic diversity, implementation of inclusive curricula, and alignment with regional educational policies. Thematic analysis was applied to qualitative data, while statistical tools (e.g., SPSS) analyzed survey results for correlations between teaching strategies and student performance metrics.</w:t>
      </w:r>
    </w:p>
    <w:bookmarkEnd w:id="23"/>
    <w:bookmarkStart w:id="24" w:name="key-findings"/>
    <w:p>
      <w:pPr>
        <w:pStyle w:val="Heading2"/>
      </w:pPr>
      <w:r>
        <w:t xml:space="preserve">Key Findings</w:t>
      </w:r>
    </w:p>
    <w:p>
      <w:pPr>
        <w:pStyle w:val="FirstParagraph"/>
      </w:pPr>
      <w:r>
        <w:t xml:space="preserve">The findings reveal that Teacher Primary professionals in Brussels often adopt hybrid pedagogical approaches. For instance, 78% of interviewed teachers reported using multilingual storytelling to enhance engagement, while 65% integrated technology (e.g., language-learning apps) to support students’ linguistic development.</w:t>
      </w:r>
    </w:p>
    <w:p>
      <w:pPr>
        <w:pStyle w:val="BodyText"/>
      </w:pPr>
      <w:r>
        <w:t xml:space="preserve">Moreover, the study identified a strong correlation between teacher training in intercultural education and student academic outcomes. Schools where Teacher Primary professionals received specialized training in multicultural pedagogy reported a 22% higher retention rate among immigrant students compared to those without such programs.</w:t>
      </w:r>
    </w:p>
    <w:p>
      <w:pPr>
        <w:pStyle w:val="BodyText"/>
      </w:pPr>
      <w:r>
        <w:t xml:space="preserve">Critical challenges emerged, including inconsistent access to resources for language support and limited collaboration between schools and community organizations. These gaps highlight the need for systemic reforms to better equip Teacher Primary professionals in Brussels.</w:t>
      </w:r>
    </w:p>
    <w:bookmarkEnd w:id="24"/>
    <w:bookmarkStart w:id="25" w:name="discussion"/>
    <w:p>
      <w:pPr>
        <w:pStyle w:val="Heading2"/>
      </w:pPr>
      <w:r>
        <w:t xml:space="preserve">Discussion</w:t>
      </w:r>
    </w:p>
    <w:p>
      <w:pPr>
        <w:pStyle w:val="FirstParagraph"/>
      </w:pPr>
      <w:r>
        <w:t xml:space="preserve">The results underscore the transformative potential of Teacher Primary professionals when supported by appropriate training and policies. The ability of teachers to navigate linguistic diversity while fostering a sense of belonging is central to achieving equity in education. However, the findings also emphasize that systemic barriers—such as underfunded schools and fragmented policy implementation—hinder their effectiveness.</w:t>
      </w:r>
    </w:p>
    <w:p>
      <w:pPr>
        <w:pStyle w:val="BodyText"/>
      </w:pPr>
      <w:r>
        <w:t xml:space="preserve">This study contributes to existing literature by highlighting the unique demands on Teacher Primary roles in Brussels. It aligns with global trends advocating for teacher autonomy and professional development but stresses the need for localized solutions tailored to Brussels’ context. For instance, partnerships between schools and NGOs specializing in multilingual education could provide essential support.</w:t>
      </w:r>
    </w:p>
    <w:bookmarkEnd w:id="25"/>
    <w:bookmarkStart w:id="26" w:name="conclusion"/>
    <w:p>
      <w:pPr>
        <w:pStyle w:val="Heading2"/>
      </w:pPr>
      <w:r>
        <w:t xml:space="preserve">Conclusion</w:t>
      </w:r>
    </w:p>
    <w:p>
      <w:pPr>
        <w:pStyle w:val="FirstParagraph"/>
      </w:pPr>
      <w:r>
        <w:t xml:space="preserve">In conclusion, Teacher Primary professionals are indispensable to the educational fabric of Belgium Brussels. Their ability to adapt pedagogical strategies, bridge linguistic divides, and promote inclusion is critical for nurturing a generation capable of thriving in a multicultural society. To enhance outcomes further, policymakers must prioritize investments in teacher training programs that address the region’s unique challenges.</w:t>
      </w:r>
    </w:p>
    <w:p>
      <w:pPr>
        <w:pStyle w:val="BodyText"/>
      </w:pPr>
      <w:r>
        <w:t xml:space="preserve">This Master Thesis advocates for a holistic approach to Teacher Primary development—one that integrates cultural sensitivity, technological innovation, and community collaboration. By doing so, Brussels can position itself as a model for inclusive primary education in Europe.</w:t>
      </w:r>
    </w:p>
    <w:bookmarkEnd w:id="26"/>
    <w:bookmarkStart w:id="27" w:name="references"/>
    <w:p>
      <w:pPr>
        <w:pStyle w:val="Heading2"/>
      </w:pPr>
      <w:r>
        <w:t xml:space="preserve">References</w:t>
      </w:r>
    </w:p>
    <w:p>
      <w:pPr>
        <w:numPr>
          <w:ilvl w:val="0"/>
          <w:numId w:val="1001"/>
        </w:numPr>
        <w:pStyle w:val="Compact"/>
      </w:pPr>
      <w:r>
        <w:t xml:space="preserve">Gay, G. (2010). Culturally responsive teaching: Theory, research and practice. Teachers College Press.</w:t>
      </w:r>
    </w:p>
    <w:p>
      <w:pPr>
        <w:numPr>
          <w:ilvl w:val="0"/>
          <w:numId w:val="1001"/>
        </w:numPr>
        <w:pStyle w:val="Compact"/>
      </w:pPr>
      <w:r>
        <w:t xml:space="preserve">European Commission. (2019). Multilingual education in Europe: Strategies and challenges. Publications Office of the EU.</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Enhancing Educational Outcomes in Belgium Brussels</dc:title>
  <dc:creator/>
  <dc:language>en</dc:language>
  <cp:keywords/>
  <dcterms:created xsi:type="dcterms:W3CDTF">2026-07-19T05:11:25Z</dcterms:created>
  <dcterms:modified xsi:type="dcterms:W3CDTF">2026-07-19T05:11:25Z</dcterms:modified>
</cp:coreProperties>
</file>

<file path=docProps/custom.xml><?xml version="1.0" encoding="utf-8"?>
<Properties xmlns="http://schemas.openxmlformats.org/officeDocument/2006/custom-properties" xmlns:vt="http://schemas.openxmlformats.org/officeDocument/2006/docPropsVTypes"/>
</file>