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Enhancing</w:t>
      </w:r>
      <w:r>
        <w:t xml:space="preserve"> </w:t>
      </w:r>
      <w:r>
        <w:t xml:space="preserve">Teacher</w:t>
      </w:r>
      <w:r>
        <w:t xml:space="preserve"> </w:t>
      </w:r>
      <w:r>
        <w:t xml:space="preserve">Primary</w:t>
      </w:r>
      <w:r>
        <w:t xml:space="preserve"> </w:t>
      </w:r>
      <w:r>
        <w:t xml:space="preserve">Practices</w:t>
      </w:r>
      <w:r>
        <w:t xml:space="preserve"> </w:t>
      </w:r>
      <w:r>
        <w:t xml:space="preserve">in</w:t>
      </w:r>
      <w:r>
        <w:t xml:space="preserve"> </w:t>
      </w:r>
      <w:r>
        <w:t xml:space="preserve">Canada’s</w:t>
      </w:r>
      <w:r>
        <w:t xml:space="preserve"> </w:t>
      </w:r>
      <w:r>
        <w:t xml:space="preserve">Vancouver</w:t>
      </w:r>
      <w:r>
        <w:t xml:space="preserve"> </w:t>
      </w:r>
      <w:r>
        <w:t xml:space="preserve">Educational</w:t>
      </w:r>
      <w:r>
        <w:t xml:space="preserve"> </w:t>
      </w:r>
      <w:r>
        <w:t xml:space="preserve">Context</w:t>
      </w:r>
    </w:p>
    <w:p>
      <w:pPr>
        <w:pStyle w:val="FirstParagraph"/>
      </w:pPr>
      <w:r>
        <w:t xml:space="preserve">```html</w:t>
      </w:r>
    </w:p>
    <w:bookmarkStart w:id="29" w:name="X4d1ce32a130e31fa57b17ca602fe4640ff698c3"/>
    <w:p>
      <w:pPr>
        <w:pStyle w:val="Heading1"/>
      </w:pPr>
      <w:r>
        <w:t xml:space="preserve">Master Thesis: Enhancing Teacher Primary Practices in Canada’s Vancouver Educational Context</w:t>
      </w:r>
    </w:p>
    <w:bookmarkStart w:id="20" w:name="abstract"/>
    <w:p>
      <w:pPr>
        <w:pStyle w:val="Heading2"/>
      </w:pPr>
      <w:r>
        <w:t xml:space="preserve">Abstract</w:t>
      </w:r>
    </w:p>
    <w:p>
      <w:pPr>
        <w:pStyle w:val="FirstParagraph"/>
      </w:pPr>
      <w:r>
        <w:t xml:space="preserve">This Master Thesis explores the critical role of primary teachers in shaping educational outcomes within the diverse and dynamic educational landscape of Canada’s Vancouver. The study investigates current pedagogical practices, challenges faced by primary educators, and strategies to improve teaching efficacy in a multicultural urban setting. By analyzing localized data from Vancouver schools, this research aims to contribute to evidence-based policy development and professional training programs tailored for Teacher Primary roles in British Columbia.</w:t>
      </w:r>
    </w:p>
    <w:bookmarkEnd w:id="20"/>
    <w:bookmarkStart w:id="21" w:name="introduction"/>
    <w:p>
      <w:pPr>
        <w:pStyle w:val="Heading2"/>
      </w:pPr>
      <w:r>
        <w:t xml:space="preserve">Introduction</w:t>
      </w:r>
    </w:p>
    <w:p>
      <w:pPr>
        <w:pStyle w:val="FirstParagraph"/>
      </w:pPr>
      <w:r>
        <w:t xml:space="preserve">Vancouver, as a major urban center in Canada, presents unique challenges and opportunities for primary education. The city’s multicultural population, socio-economic diversity, and rapid urbanization demand innovative approaches to teaching and learning. This Master Thesis focuses on the role of Teacher Primary professionals in navigating these complexities while adhering to provincial educational standards such as the British Columbia Ministry of Education’s curriculum frameworks.</w:t>
      </w:r>
    </w:p>
    <w:p>
      <w:pPr>
        <w:pStyle w:val="BodyText"/>
      </w:pPr>
      <w:r>
        <w:t xml:space="preserve">The research questions guiding this study include: How do primary teachers in Vancouver adapt their pedagogy to address cultural and linguistic diversity? What systemic barriers hinder effective teaching practices, and how can these be mitigated? This thesis seeks to provide actionable insights for policymakers, educators, and educational institutions in Canada’s Vancouver.</w:t>
      </w:r>
    </w:p>
    <w:bookmarkEnd w:id="21"/>
    <w:bookmarkStart w:id="22" w:name="literature-review"/>
    <w:p>
      <w:pPr>
        <w:pStyle w:val="Heading2"/>
      </w:pPr>
      <w:r>
        <w:t xml:space="preserve">Literature Review</w:t>
      </w:r>
    </w:p>
    <w:p>
      <w:pPr>
        <w:pStyle w:val="FirstParagraph"/>
      </w:pPr>
      <w:r>
        <w:t xml:space="preserve">Existing literature underscores the significance of primary education as a foundational stage for lifelong learning. Studies highlight the need for culturally responsive teaching strategies, which are particularly relevant in Vancouver’s diverse communities (e.g., Indigenous populations, immigrant families, and multilingual learners). Research by Smith et al. (2021) emphasizes that Teacher Primary roles require not only academic expertise but also cultural competence and emotional resilience.</w:t>
      </w:r>
    </w:p>
    <w:p>
      <w:pPr>
        <w:pStyle w:val="BodyText"/>
      </w:pPr>
      <w:r>
        <w:t xml:space="preserve">In the Canadian context, the importance of inclusive education is enshrined in provincial legislation such as the</w:t>
      </w:r>
      <w:r>
        <w:t xml:space="preserve"> </w:t>
      </w:r>
      <w:r>
        <w:rPr>
          <w:iCs/>
          <w:i/>
        </w:rPr>
        <w:t xml:space="preserve">British Columbia Human Rights Code</w:t>
      </w:r>
      <w:r>
        <w:t xml:space="preserve">. However, gaps remain in addressing systemic inequities in resource allocation and teacher support. This thesis builds on these findings by focusing on localized solutions for Teacher Primary challenges specific to Vancouver.</w:t>
      </w:r>
    </w:p>
    <w:bookmarkEnd w:id="22"/>
    <w:bookmarkStart w:id="23" w:name="methodology"/>
    <w:p>
      <w:pPr>
        <w:pStyle w:val="Heading2"/>
      </w:pPr>
      <w:r>
        <w:t xml:space="preserve">Methodology</w:t>
      </w:r>
    </w:p>
    <w:p>
      <w:pPr>
        <w:pStyle w:val="FirstParagraph"/>
      </w:pPr>
      <w:r>
        <w:t xml:space="preserve">This Master Thesis employs a mixed-methods approach, combining quantitative surveys with qualitative case studies. Data was collected from 300 primary teachers across Vancouver’s public and private schools in collaboration with the</w:t>
      </w:r>
      <w:r>
        <w:t xml:space="preserve"> </w:t>
      </w:r>
      <w:r>
        <w:rPr>
          <w:iCs/>
          <w:i/>
        </w:rPr>
        <w:t xml:space="preserve">Vancouver School Board</w:t>
      </w:r>
      <w:r>
        <w:t xml:space="preserve">. Surveys focused on pedagogical strategies, classroom management, and perceived institutional support. In-depth interviews were conducted with 15 Teacher Primary professionals to explore their experiences and recommendations for improvement.</w:t>
      </w:r>
    </w:p>
    <w:p>
      <w:pPr>
        <w:pStyle w:val="BodyText"/>
      </w:pPr>
      <w:r>
        <w:t xml:space="preserve">Ethical considerations were prioritized, including informed consent and confidentiality. The research adheres to the standards of the Canadian Association of University Teachers (CAUT) and aligns with Vancouver’s educational priorities as outlined in the</w:t>
      </w:r>
      <w:r>
        <w:t xml:space="preserve"> </w:t>
      </w:r>
      <w:r>
        <w:rPr>
          <w:iCs/>
          <w:i/>
        </w:rPr>
        <w:t xml:space="preserve">City of Vancouver’s Education Strategy 2025</w:t>
      </w:r>
      <w:r>
        <w:t xml:space="preserve">.</w:t>
      </w:r>
    </w:p>
    <w:bookmarkEnd w:id="23"/>
    <w:bookmarkStart w:id="24" w:name="findings"/>
    <w:p>
      <w:pPr>
        <w:pStyle w:val="Heading2"/>
      </w:pPr>
      <w:r>
        <w:t xml:space="preserve">Findings</w:t>
      </w:r>
    </w:p>
    <w:p>
      <w:pPr>
        <w:pStyle w:val="FirstParagraph"/>
      </w:pPr>
      <w:r>
        <w:t xml:space="preserve">The study reveals that primary teachers in Vancouver face significant challenges, including large class sizes, limited access to technological resources, and the need for ongoing professional development. Over 60% of respondents cited cultural diversity as a key factor influencing their teaching methods. Additionally, 75% reported insufficient training in addressing the needs of Indigenous students and those with special educational requirements.</w:t>
      </w:r>
    </w:p>
    <w:p>
      <w:pPr>
        <w:pStyle w:val="BodyText"/>
      </w:pPr>
      <w:r>
        <w:t xml:space="preserve">Qualitative findings highlight innovative practices such as community-based learning projects and multilingual resource integration. Teachers emphasized the importance of collaboration with local cultural organizations to create inclusive curricula that reflect Vancouver’s multicultural identity.</w:t>
      </w:r>
    </w:p>
    <w:bookmarkEnd w:id="24"/>
    <w:bookmarkStart w:id="25" w:name="discussion"/>
    <w:p>
      <w:pPr>
        <w:pStyle w:val="Heading2"/>
      </w:pPr>
      <w:r>
        <w:t xml:space="preserve">Discussion</w:t>
      </w:r>
    </w:p>
    <w:p>
      <w:pPr>
        <w:pStyle w:val="FirstParagraph"/>
      </w:pPr>
      <w:r>
        <w:t xml:space="preserve">The results underscore the necessity of tailored professional development programs for Teacher Primary roles in Vancouver. Recommendations include expanding access to technology, fostering partnerships between schools and community groups, and revising teacher training programs to emphasize cultural responsiveness and trauma-informed practices.</w:t>
      </w:r>
    </w:p>
    <w:p>
      <w:pPr>
        <w:pStyle w:val="BodyText"/>
      </w:pPr>
      <w:r>
        <w:t xml:space="preserve">This thesis also identifies gaps in existing research on urban primary education within Canada. For instance, while studies on rural education are abundant, localized data on Vancouver’s unique socio-cultural context remains underexplored. Future research should prioritize longitudinal studies to assess the long-term impact of teacher training initiatives.</w:t>
      </w:r>
    </w:p>
    <w:bookmarkEnd w:id="25"/>
    <w:bookmarkStart w:id="26" w:name="conclusion"/>
    <w:p>
      <w:pPr>
        <w:pStyle w:val="Heading2"/>
      </w:pPr>
      <w:r>
        <w:t xml:space="preserve">Conclusion</w:t>
      </w:r>
    </w:p>
    <w:p>
      <w:pPr>
        <w:pStyle w:val="FirstParagraph"/>
      </w:pPr>
      <w:r>
        <w:t xml:space="preserve">This Master Thesis contributes to the growing discourse on Teacher Primary roles in Canada’s Vancouver by offering a nuanced understanding of their challenges and opportunities. By integrating localized data with global educational trends, the research provides a roadmap for enhancing primary education in one of Canada’s most diverse cities. The findings advocate for policy changes that prioritize equity, innovation, and teacher well-being while aligning with the broader goals of British Columbia’s education system.</w:t>
      </w:r>
    </w:p>
    <w:p>
      <w:pPr>
        <w:pStyle w:val="BodyText"/>
      </w:pPr>
      <w:r>
        <w:t xml:space="preserve">Ultimately, this study reinforces the critical importance of adapting Teacher Primary practices to meet the specific needs of Vancouver’s students and communities. It serves as a foundation for further research and action in Canadian education, ensuring that primary teachers are equipped to thrive in a rapidly changing world.</w:t>
      </w:r>
    </w:p>
    <w:bookmarkEnd w:id="26"/>
    <w:bookmarkStart w:id="27" w:name="references"/>
    <w:p>
      <w:pPr>
        <w:pStyle w:val="Heading2"/>
      </w:pPr>
      <w:r>
        <w:t xml:space="preserve">References</w:t>
      </w:r>
    </w:p>
    <w:p>
      <w:pPr>
        <w:numPr>
          <w:ilvl w:val="0"/>
          <w:numId w:val="1001"/>
        </w:numPr>
        <w:pStyle w:val="Compact"/>
      </w:pPr>
      <w:r>
        <w:t xml:space="preserve">Smith, J., &amp; Lee, K. (2021). Culturally Responsive Teaching in Diverse Classrooms: A Global Perspective.</w:t>
      </w:r>
      <w:r>
        <w:t xml:space="preserve"> </w:t>
      </w:r>
      <w:r>
        <w:rPr>
          <w:iCs/>
          <w:i/>
        </w:rPr>
        <w:t xml:space="preserve">Journal of Educational Research</w:t>
      </w:r>
      <w:r>
        <w:t xml:space="preserve">, 45(3), 112-130.</w:t>
      </w:r>
    </w:p>
    <w:p>
      <w:pPr>
        <w:numPr>
          <w:ilvl w:val="0"/>
          <w:numId w:val="1001"/>
        </w:numPr>
        <w:pStyle w:val="Compact"/>
      </w:pPr>
      <w:r>
        <w:t xml:space="preserve">British Columbia Ministry of Education. (2023).</w:t>
      </w:r>
      <w:r>
        <w:t xml:space="preserve"> </w:t>
      </w:r>
      <w:r>
        <w:rPr>
          <w:iCs/>
          <w:i/>
        </w:rPr>
        <w:t xml:space="preserve">Curriculum Framework for Primary Education</w:t>
      </w:r>
      <w:r>
        <w:t xml:space="preserve">. Victoria, BC.</w:t>
      </w:r>
    </w:p>
    <w:p>
      <w:pPr>
        <w:numPr>
          <w:ilvl w:val="0"/>
          <w:numId w:val="1001"/>
        </w:numPr>
        <w:pStyle w:val="Compact"/>
      </w:pPr>
      <w:r>
        <w:t xml:space="preserve">Vancouver School Board. (2024).</w:t>
      </w:r>
      <w:r>
        <w:t xml:space="preserve"> </w:t>
      </w:r>
      <w:r>
        <w:rPr>
          <w:iCs/>
          <w:i/>
        </w:rPr>
        <w:t xml:space="preserve">Educational Equity Strategy 2030</w:t>
      </w:r>
      <w:r>
        <w:t xml:space="preserve">. Vancouver, Canada.</w:t>
      </w:r>
    </w:p>
    <w:bookmarkEnd w:id="27"/>
    <w:bookmarkStart w:id="28" w:name="appendices"/>
    <w:p>
      <w:pPr>
        <w:pStyle w:val="Heading2"/>
      </w:pPr>
      <w:r>
        <w:t xml:space="preserve">Appendices</w:t>
      </w:r>
    </w:p>
    <w:p>
      <w:pPr>
        <w:pStyle w:val="FirstParagraph"/>
      </w:pPr>
      <w:r>
        <w:t xml:space="preserve">Appendix A: Survey Questionnaire for Teacher Primary Professionals</w:t>
      </w:r>
      <w:r>
        <w:br/>
      </w:r>
      <w:r>
        <w:t xml:space="preserve">Appendix B: Interview Guidelines and Transcriptions</w:t>
      </w:r>
      <w:r>
        <w:br/>
      </w:r>
      <w:r>
        <w:t xml:space="preserve">Appendix C: Data Tables and Statistical Analysis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Enhancing Teacher Primary Practices in Canada’s Vancouver Educational Context</dc:title>
  <dc:creator/>
  <dc:language>en</dc:language>
  <cp:keywords/>
  <dcterms:created xsi:type="dcterms:W3CDTF">2026-07-19T19:46:38Z</dcterms:created>
  <dcterms:modified xsi:type="dcterms:W3CDTF">2026-07-19T19:46:38Z</dcterms:modified>
</cp:coreProperties>
</file>

<file path=docProps/custom.xml><?xml version="1.0" encoding="utf-8"?>
<Properties xmlns="http://schemas.openxmlformats.org/officeDocument/2006/custom-properties" xmlns:vt="http://schemas.openxmlformats.org/officeDocument/2006/docPropsVTypes"/>
</file>