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4e77b3f9d3888d06a87e90cb65d156be70e36cf"/>
    <w:p>
      <w:pPr>
        <w:pStyle w:val="Heading1"/>
      </w:pPr>
      <w:r>
        <w:t xml:space="preserve">Master Thesis: Enhancing the Role of the Teacher Primary in France, Marseille</w:t>
      </w:r>
    </w:p>
    <w:p>
      <w:pPr>
        <w:pStyle w:val="FirstParagraph"/>
      </w:pPr>
      <w:r>
        <w:t xml:space="preserve">This Master's thesis explores the critical role of primary teachers in France, with a specific focus on the city of Marseille. As a vibrant and diverse metropolitan area in southern France, Marseille presents unique educational challenges and opportunities that require tailored pedagogical strategies. This document examines how primary educators can effectively address the needs of students in this context while aligning with national educational frameworks.</w:t>
      </w:r>
    </w:p>
    <w:bookmarkStart w:id="20" w:name="X71b793c452a035f1002c40292f79965db2d1fc3"/>
    <w:p>
      <w:pPr>
        <w:pStyle w:val="Heading2"/>
      </w:pPr>
      <w:r>
        <w:t xml:space="preserve">1. Introduction: The Significance of Primary Education in Marseille</w:t>
      </w:r>
    </w:p>
    <w:p>
      <w:pPr>
        <w:pStyle w:val="FirstParagraph"/>
      </w:pPr>
      <w:r>
        <w:t xml:space="preserve">Marseille, the second-largest city in France, is characterized by its multicultural population, socioeconomic disparities, and urban dynamics. These factors significantly influence the educational landscape for primary students (ages 6–11). The role of a</w:t>
      </w:r>
      <w:r>
        <w:t xml:space="preserve"> </w:t>
      </w:r>
      <w:r>
        <w:rPr>
          <w:bCs/>
          <w:b/>
        </w:rPr>
        <w:t xml:space="preserve">Teacher Primary</w:t>
      </w:r>
      <w:r>
        <w:t xml:space="preserve"> </w:t>
      </w:r>
      <w:r>
        <w:t xml:space="preserve">in this environment extends beyond traditional academic instruction; it encompasses cultural mediation, social integration, and adaptive teaching methodologies. This thesis investigates how primary educators can navigate these complexities to foster inclusive learning environments that respect the city's diversity while meeting national educational standards.</w:t>
      </w:r>
    </w:p>
    <w:bookmarkEnd w:id="20"/>
    <w:bookmarkStart w:id="21" w:name="X9891dfdbcb4637ca249da02027f3e5904760b19"/>
    <w:p>
      <w:pPr>
        <w:pStyle w:val="Heading2"/>
      </w:pPr>
      <w:r>
        <w:t xml:space="preserve">2. Literature Review: Pedagogical Challenges and Opportunities in Marseille</w:t>
      </w:r>
    </w:p>
    <w:p>
      <w:pPr>
        <w:pStyle w:val="FirstParagraph"/>
      </w:pPr>
      <w:r>
        <w:t xml:space="preserve">Previous studies highlight the importance of culturally responsive teaching in multicultural settings (García &amp; Wei, 2014). In Marseille, where over 30% of the population has an immigrant background (Insee, 2023), primary teachers must address linguistic diversity and varying socioeconomic backgrounds. Research by Leclercq et al. (2019) emphasizes that effective</w:t>
      </w:r>
      <w:r>
        <w:t xml:space="preserve"> </w:t>
      </w:r>
      <w:r>
        <w:rPr>
          <w:bCs/>
          <w:b/>
        </w:rPr>
        <w:t xml:space="preserve">Teacher Primary</w:t>
      </w:r>
      <w:r>
        <w:t xml:space="preserve"> </w:t>
      </w:r>
      <w:r>
        <w:t xml:space="preserve">practices in Marseille include integrating multilingual resources, fostering intercultural dialogue, and leveraging community partnerships.</w:t>
      </w:r>
    </w:p>
    <w:p>
      <w:pPr>
        <w:pStyle w:val="BodyText"/>
      </w:pPr>
      <w:r>
        <w:t xml:space="preserve">Furthermore, the French Ministry of Education's 2021 report underscores the need for professional development programs tailored to urban schools. These programs aim to equip</w:t>
      </w:r>
      <w:r>
        <w:t xml:space="preserve"> </w:t>
      </w:r>
      <w:r>
        <w:rPr>
          <w:bCs/>
          <w:b/>
        </w:rPr>
        <w:t xml:space="preserve">Teacher Primary</w:t>
      </w:r>
      <w:r>
        <w:t xml:space="preserve">s with strategies to manage large classrooms, support students with diverse learning needs, and comply with national curricula such as the Common Core (Programme d'École).</w:t>
      </w:r>
    </w:p>
    <w:bookmarkEnd w:id="21"/>
    <w:bookmarkStart w:id="22" w:name="Xa351fbb862c9f090913b3ed9dc0d0ca01b88ec4"/>
    <w:p>
      <w:pPr>
        <w:pStyle w:val="Heading2"/>
      </w:pPr>
      <w:r>
        <w:t xml:space="preserve">3. Methodology: Research Design for a Teacher Primary in Marseille</w:t>
      </w:r>
    </w:p>
    <w:p>
      <w:pPr>
        <w:pStyle w:val="FirstParagraph"/>
      </w:pPr>
      <w:r>
        <w:t xml:space="preserve">This thesis employs a mixed-methods approach, combining qualitative case studies of primary schools in Marseille's 10th and 14th arrondissements with quantitative data analysis. Semi-structured interviews were conducted with ten</w:t>
      </w:r>
      <w:r>
        <w:t xml:space="preserve"> </w:t>
      </w:r>
      <w:r>
        <w:rPr>
          <w:bCs/>
          <w:b/>
        </w:rPr>
        <w:t xml:space="preserve">Teacher Primary</w:t>
      </w:r>
      <w:r>
        <w:t xml:space="preserve">s, five school administrators, and twenty students. Additionally, classroom observations and document analysis (e.g., lesson plans, student assessments) provided insights into pedagogical practices.</w:t>
      </w:r>
    </w:p>
    <w:p>
      <w:pPr>
        <w:pStyle w:val="BodyText"/>
      </w:pPr>
      <w:r>
        <w:t xml:space="preserve">Data collection focused on identifying challenges such as overcrowded classrooms (average of 25 students per class in Marseille's public schools) and resource limitations. The research also explored successful strategies used by</w:t>
      </w:r>
      <w:r>
        <w:t xml:space="preserve"> </w:t>
      </w:r>
      <w:r>
        <w:rPr>
          <w:bCs/>
          <w:b/>
        </w:rPr>
        <w:t xml:space="preserve">Teacher Primary</w:t>
      </w:r>
      <w:r>
        <w:t xml:space="preserve">s to enhance student engagement and academic outcomes in this urban setting.</w:t>
      </w:r>
    </w:p>
    <w:bookmarkEnd w:id="22"/>
    <w:bookmarkStart w:id="23" w:name="X4c9aac3894d0c285d19da30254fe024f38c1fb2"/>
    <w:p>
      <w:pPr>
        <w:pStyle w:val="Heading2"/>
      </w:pPr>
      <w:r>
        <w:t xml:space="preserve">4. Findings: Key Insights from Teacher Primary Practices in Marseille</w:t>
      </w:r>
    </w:p>
    <w:p>
      <w:pPr>
        <w:pStyle w:val="FirstParagraph"/>
      </w:pPr>
      <w:r>
        <w:t xml:space="preserve">The findings reveal that</w:t>
      </w:r>
      <w:r>
        <w:t xml:space="preserve"> </w:t>
      </w:r>
      <w:r>
        <w:rPr>
          <w:bCs/>
          <w:b/>
        </w:rPr>
        <w:t xml:space="preserve">Teacher Primary</w:t>
      </w:r>
      <w:r>
        <w:t xml:space="preserve">s in Marseille face significant challenges, including limited access to specialized support staff (e.g., psychologists, speech therapists) and disparities in school funding. However, many educators have adopted innovative solutions:</w:t>
      </w:r>
    </w:p>
    <w:p>
      <w:pPr>
        <w:numPr>
          <w:ilvl w:val="0"/>
          <w:numId w:val="1001"/>
        </w:numPr>
        <w:pStyle w:val="Compact"/>
      </w:pPr>
      <w:r>
        <w:rPr>
          <w:bCs/>
          <w:b/>
        </w:rPr>
        <w:t xml:space="preserve">Culturally Inclusive Curricula:</w:t>
      </w:r>
      <w:r>
        <w:t xml:space="preserve"> </w:t>
      </w:r>
      <w:r>
        <w:t xml:space="preserve">Teachers incorporate local history and multilingual materials to engage students from diverse backgrounds.</w:t>
      </w:r>
    </w:p>
    <w:p>
      <w:pPr>
        <w:numPr>
          <w:ilvl w:val="0"/>
          <w:numId w:val="1001"/>
        </w:numPr>
        <w:pStyle w:val="Compact"/>
      </w:pPr>
      <w:r>
        <w:rPr>
          <w:bCs/>
          <w:b/>
        </w:rPr>
        <w:t xml:space="preserve">Collaborative Teaching Models:</w:t>
      </w:r>
      <w:r>
        <w:t xml:space="preserve"> </w:t>
      </w:r>
      <w:r>
        <w:t xml:space="preserve">Partnerships with NGOs and community organizations provide additional resources for student support (e.g., homework assistance, mentorship programs).</w:t>
      </w:r>
    </w:p>
    <w:p>
      <w:pPr>
        <w:numPr>
          <w:ilvl w:val="0"/>
          <w:numId w:val="1001"/>
        </w:numPr>
        <w:pStyle w:val="Compact"/>
      </w:pPr>
      <w:r>
        <w:rPr>
          <w:bCs/>
          <w:b/>
        </w:rPr>
        <w:t xml:space="preserve">Tech-Integrated Learning:</w:t>
      </w:r>
      <w:r>
        <w:t xml:space="preserve"> </w:t>
      </w:r>
      <w:r>
        <w:t xml:space="preserve">Use of digital tools (e.g., interactive whiteboards, online platforms) to bridge gaps in resource availability.</w:t>
      </w:r>
    </w:p>
    <w:p>
      <w:pPr>
        <w:pStyle w:val="FirstParagraph"/>
      </w:pPr>
      <w:r>
        <w:t xml:space="preserve">Notably, teachers emphasized the importance of continuous professional development. Many expressed a need for training in trauma-informed practices and strategies for addressing educational inequality.</w:t>
      </w:r>
    </w:p>
    <w:bookmarkEnd w:id="23"/>
    <w:bookmarkStart w:id="24" w:name="X427146c6e6a5eeaa62b0fd26defe677abbbe744"/>
    <w:p>
      <w:pPr>
        <w:pStyle w:val="Heading2"/>
      </w:pPr>
      <w:r>
        <w:t xml:space="preserve">5. Discussion: Implications for Teacher Primary Roles in Marseille</w:t>
      </w:r>
    </w:p>
    <w:p>
      <w:pPr>
        <w:pStyle w:val="FirstParagraph"/>
      </w:pPr>
      <w:r>
        <w:t xml:space="preserve">The results suggest that</w:t>
      </w:r>
      <w:r>
        <w:t xml:space="preserve"> </w:t>
      </w:r>
      <w:r>
        <w:rPr>
          <w:bCs/>
          <w:b/>
        </w:rPr>
        <w:t xml:space="preserve">Teacher Primary</w:t>
      </w:r>
      <w:r>
        <w:t xml:space="preserve">s in Marseille must balance adherence to national educational standards with adaptive, community-driven approaches. This duality is central to their role as educators in a city marked by cultural and socioeconomic diversity. For instance, integrating local cultural references into lessons not only improves student engagement but also aligns with the French education system's emphasis on civic identity.</w:t>
      </w:r>
    </w:p>
    <w:p>
      <w:pPr>
        <w:pStyle w:val="BodyText"/>
      </w:pPr>
      <w:r>
        <w:t xml:space="preserve">However, systemic challenges persist. The thesis argues for policy interventions such as increased funding for primary schools in underserved areas of Marseille and the expansion of teacher training programs focused on urban pedagogy. These measures would empower</w:t>
      </w:r>
      <w:r>
        <w:t xml:space="preserve"> </w:t>
      </w:r>
      <w:r>
        <w:rPr>
          <w:bCs/>
          <w:b/>
        </w:rPr>
        <w:t xml:space="preserve">Teacher Primary</w:t>
      </w:r>
      <w:r>
        <w:t xml:space="preserve">s to address both academic and social-emotional needs effectively.</w:t>
      </w:r>
    </w:p>
    <w:bookmarkEnd w:id="24"/>
    <w:bookmarkStart w:id="25" w:name="X3f2ec1a14a2ec1f026e4f617e5e849f3e625a55"/>
    <w:p>
      <w:pPr>
        <w:pStyle w:val="Heading2"/>
      </w:pPr>
      <w:r>
        <w:t xml:space="preserve">6. Conclusion: Advancing Teacher Primary Practices in Marseille</w:t>
      </w:r>
    </w:p>
    <w:p>
      <w:pPr>
        <w:pStyle w:val="FirstParagraph"/>
      </w:pPr>
      <w:r>
        <w:t xml:space="preserve">In conclusion, this Master's thesis underscores the pivotal role of</w:t>
      </w:r>
      <w:r>
        <w:t xml:space="preserve"> </w:t>
      </w:r>
      <w:r>
        <w:rPr>
          <w:bCs/>
          <w:b/>
        </w:rPr>
        <w:t xml:space="preserve">Teacher Primary</w:t>
      </w:r>
      <w:r>
        <w:t xml:space="preserve">s in shaping educational outcomes for children in Marseille. Their work is deeply intertwined with the city's social fabric, requiring a blend of resilience, creativity, and commitment to equity. By addressing systemic challenges and fostering inclusive pedagogical practices,</w:t>
      </w:r>
      <w:r>
        <w:t xml:space="preserve"> </w:t>
      </w:r>
      <w:r>
        <w:rPr>
          <w:bCs/>
          <w:b/>
        </w:rPr>
        <w:t xml:space="preserve">Teacher Primary</w:t>
      </w:r>
      <w:r>
        <w:t xml:space="preserve">s can contribute to a more cohesive and equitable educational system in France.</w:t>
      </w:r>
    </w:p>
    <w:p>
      <w:pPr>
        <w:pStyle w:val="BodyText"/>
      </w:pPr>
      <w:r>
        <w:t xml:space="preserve">This research highlights the need for continued support from policymakers, educational institutions, and local communities to ensure that primary education in Marseille remains a cornerstone of social mobility and cultural integration.</w:t>
      </w:r>
    </w:p>
    <w:bookmarkEnd w:id="25"/>
    <w:bookmarkStart w:id="26" w:name="references"/>
    <w:p>
      <w:pPr>
        <w:pStyle w:val="Heading2"/>
      </w:pPr>
      <w:r>
        <w:t xml:space="preserve">References</w:t>
      </w:r>
    </w:p>
    <w:p>
      <w:pPr>
        <w:numPr>
          <w:ilvl w:val="0"/>
          <w:numId w:val="1002"/>
        </w:numPr>
        <w:pStyle w:val="Compact"/>
      </w:pPr>
      <w:r>
        <w:t xml:space="preserve">García, O., &amp; Wei, L. (2014).</w:t>
      </w:r>
      <w:r>
        <w:t xml:space="preserve"> </w:t>
      </w:r>
      <w:r>
        <w:rPr>
          <w:iCs/>
          <w:i/>
        </w:rPr>
        <w:t xml:space="preserve">Culturally Sustaining Pedagogy: Teaching and Learning for Justice in a New Century.</w:t>
      </w:r>
      <w:r>
        <w:t xml:space="preserve"> </w:t>
      </w:r>
      <w:r>
        <w:t xml:space="preserve">Teachers College Press.</w:t>
      </w:r>
    </w:p>
    <w:p>
      <w:pPr>
        <w:numPr>
          <w:ilvl w:val="0"/>
          <w:numId w:val="1002"/>
        </w:numPr>
        <w:pStyle w:val="Compact"/>
      </w:pPr>
      <w:r>
        <w:t xml:space="preserve">Insee. (2023).</w:t>
      </w:r>
      <w:r>
        <w:t xml:space="preserve"> </w:t>
      </w:r>
      <w:r>
        <w:rPr>
          <w:iCs/>
          <w:i/>
        </w:rPr>
        <w:t xml:space="preserve">Statistiques démographiques de Marseille.</w:t>
      </w:r>
      <w:r>
        <w:t xml:space="preserve"> </w:t>
      </w:r>
      <w:r>
        <w:t xml:space="preserve">https://www.insee.fr</w:t>
      </w:r>
    </w:p>
    <w:p>
      <w:pPr>
        <w:numPr>
          <w:ilvl w:val="0"/>
          <w:numId w:val="1002"/>
        </w:numPr>
        <w:pStyle w:val="Compact"/>
      </w:pPr>
      <w:r>
        <w:t xml:space="preserve">Leclercq, P., et al. (2019). "Éducation inclusive en milieu urbain : Enjeux et pratiques à Marseille."</w:t>
      </w:r>
      <w:r>
        <w:t xml:space="preserve"> </w:t>
      </w:r>
      <w:r>
        <w:rPr>
          <w:iCs/>
          <w:i/>
        </w:rPr>
        <w:t xml:space="preserve">Revue Française de Pédagogie</w:t>
      </w:r>
      <w:r>
        <w:t xml:space="preserve">, 208(3), 45–67.</w:t>
      </w:r>
    </w:p>
    <w:p>
      <w:pPr>
        <w:numPr>
          <w:ilvl w:val="0"/>
          <w:numId w:val="1002"/>
        </w:numPr>
        <w:pStyle w:val="Compact"/>
      </w:pPr>
      <w:r>
        <w:t xml:space="preserve">Ministère de l'Éducation Nationale. (2021).</w:t>
      </w:r>
      <w:r>
        <w:t xml:space="preserve"> </w:t>
      </w:r>
      <w:r>
        <w:rPr>
          <w:iCs/>
          <w:i/>
        </w:rPr>
        <w:t xml:space="preserve">Rapport sur les besoins de formation des enseignants en milieu urbain.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France Marseille</dc:title>
  <dc:creator/>
  <dc:language>en</dc:language>
  <cp:keywords/>
  <dcterms:created xsi:type="dcterms:W3CDTF">2026-07-23T09:41:12Z</dcterms:created>
  <dcterms:modified xsi:type="dcterms:W3CDTF">2026-07-23T09:41:12Z</dcterms:modified>
</cp:coreProperties>
</file>

<file path=docProps/custom.xml><?xml version="1.0" encoding="utf-8"?>
<Properties xmlns="http://schemas.openxmlformats.org/officeDocument/2006/custom-properties" xmlns:vt="http://schemas.openxmlformats.org/officeDocument/2006/docPropsVTypes"/>
</file>