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6a97d84abed08f95eb56a36d11d2196156e2a9"/>
    <w:p>
      <w:pPr>
        <w:pStyle w:val="Heading1"/>
      </w:pPr>
      <w:r>
        <w:t xml:space="preserve">Master Thesis: The Role of Teacher Primary in Iran Tehran</w:t>
      </w:r>
    </w:p>
    <w:bookmarkStart w:id="20" w:name="abstract"/>
    <w:p>
      <w:pPr>
        <w:pStyle w:val="Heading2"/>
      </w:pPr>
      <w:r>
        <w:t xml:space="preserve">Abstract</w:t>
      </w:r>
    </w:p>
    <w:p>
      <w:pPr>
        <w:pStyle w:val="FirstParagraph"/>
      </w:pPr>
      <w:r>
        <w:t xml:space="preserve">This Master Thesis investigates the challenges and opportunities faced by primary teachers (Teacher Primary) in Tehran, Iran. With a focus on pedagogical practices, curriculum implementation, and socio-cultural factors influencing education quality, this study aims to provide actionable insights for improving primary education in one of Iran’s most densely populated urban centers. The research highlights the critical role of Teacher Primary as a cornerstone of educational development in Iran Tehran.</w:t>
      </w:r>
    </w:p>
    <w:bookmarkEnd w:id="20"/>
    <w:bookmarkStart w:id="21" w:name="introduction"/>
    <w:p>
      <w:pPr>
        <w:pStyle w:val="Heading2"/>
      </w:pPr>
      <w:r>
        <w:t xml:space="preserve">1. Introduction</w:t>
      </w:r>
    </w:p>
    <w:p>
      <w:pPr>
        <w:pStyle w:val="FirstParagraph"/>
      </w:pPr>
      <w:r>
        <w:t xml:space="preserve">The education system in Iran Tehran is a microcosm of national priorities and challenges, particularly at the primary level. Teacher Primary, who are responsible for shaping foundational learning experiences for children aged 6–12 years, play a pivotal role in this context. However, systemic issues such as resource allocation, teacher training adequacy, and alignment with national educational goals present significant hurdles. This thesis explores these dynamics through a qualitative and quantitative lens to better understand the lived experiences of Teacher Primary in Tehran.</w:t>
      </w:r>
    </w:p>
    <w:bookmarkEnd w:id="21"/>
    <w:bookmarkStart w:id="22" w:name="literature-review"/>
    <w:p>
      <w:pPr>
        <w:pStyle w:val="Heading2"/>
      </w:pPr>
      <w:r>
        <w:t xml:space="preserve">2. Literature Review</w:t>
      </w:r>
    </w:p>
    <w:p>
      <w:pPr>
        <w:pStyle w:val="FirstParagraph"/>
      </w:pPr>
      <w:r>
        <w:t xml:space="preserve">Existing research on primary education in Iran underscores the importance of teacher competence, classroom management, and cultural relevance in pedagogical practices. Studies from Tehran specifically highlight disparities between urban and rural schools, with urban centers like Tehran facing unique challenges such as overcrowded classrooms and high parental expectations. The role of Teacher Primary is often tied to the Ministry of Education’s reforms, which emphasize STEM integration and digital literacy while grappling with traditional teaching methodologies.</w:t>
      </w:r>
    </w:p>
    <w:bookmarkEnd w:id="22"/>
    <w:bookmarkStart w:id="23" w:name="research-objectives"/>
    <w:p>
      <w:pPr>
        <w:pStyle w:val="Heading2"/>
      </w:pPr>
      <w:r>
        <w:t xml:space="preserve">3. Research Objectives</w:t>
      </w:r>
    </w:p>
    <w:p>
      <w:pPr>
        <w:numPr>
          <w:ilvl w:val="0"/>
          <w:numId w:val="1001"/>
        </w:numPr>
        <w:pStyle w:val="Compact"/>
      </w:pPr>
      <w:r>
        <w:t xml:space="preserve">To analyze the pedagogical strategies employed by Teacher Primary in Tehran.</w:t>
      </w:r>
    </w:p>
    <w:p>
      <w:pPr>
        <w:numPr>
          <w:ilvl w:val="0"/>
          <w:numId w:val="1001"/>
        </w:numPr>
        <w:pStyle w:val="Compact"/>
      </w:pPr>
      <w:r>
        <w:t xml:space="preserve">To evaluate the impact of socio-cultural factors on primary education quality in Iran Tehran.</w:t>
      </w:r>
    </w:p>
    <w:p>
      <w:pPr>
        <w:numPr>
          <w:ilvl w:val="0"/>
          <w:numId w:val="1001"/>
        </w:numPr>
        <w:pStyle w:val="Compact"/>
      </w:pPr>
      <w:r>
        <w:t xml:space="preserve">To propose evidence-based recommendations for enhancing teacher training programs tailored to urban contexts like Tehran.</w:t>
      </w:r>
    </w:p>
    <w:bookmarkEnd w:id="23"/>
    <w:bookmarkStart w:id="24" w:name="methodology"/>
    <w:p>
      <w:pPr>
        <w:pStyle w:val="Heading2"/>
      </w:pPr>
      <w:r>
        <w:t xml:space="preserve">4. Methodology</w:t>
      </w:r>
    </w:p>
    <w:p>
      <w:pPr>
        <w:pStyle w:val="FirstParagraph"/>
      </w:pPr>
      <w:r>
        <w:t xml:space="preserve">This thesis employs a mixed-methods approach, combining surveys and interviews with Teacher Primary in Tehran. A sample of 150 primary school teachers was surveyed across five districts of the city, while in-depth interviews were conducted with 20 educators to gather qualitative insights. Data analysis focused on identifying patterns in teaching practices, challenges faced, and alignment with national curricular goals.</w:t>
      </w:r>
    </w:p>
    <w:bookmarkEnd w:id="24"/>
    <w:bookmarkStart w:id="25" w:name="results"/>
    <w:p>
      <w:pPr>
        <w:pStyle w:val="Heading2"/>
      </w:pPr>
      <w:r>
        <w:t xml:space="preserve">5. Results</w:t>
      </w:r>
    </w:p>
    <w:p>
      <w:pPr>
        <w:pStyle w:val="FirstParagraph"/>
      </w:pPr>
      <w:r>
        <w:t xml:space="preserve">The findings reveal that Teacher Primary in Tehran are adept at adapting to rapid curriculum changes but often lack access to updated teaching materials and technology. Over 60% of respondents reported insufficient training on integrating digital tools into lessons, a gap exacerbated by the shift to hybrid learning during the pandemic. Socio-cultural factors, such as gender roles and family expectations, were also found to influence classroom dynamics and student performance.</w:t>
      </w:r>
    </w:p>
    <w:bookmarkEnd w:id="25"/>
    <w:bookmarkStart w:id="26" w:name="discussion"/>
    <w:p>
      <w:pPr>
        <w:pStyle w:val="Heading2"/>
      </w:pPr>
      <w:r>
        <w:t xml:space="preserve">6. Discussion</w:t>
      </w:r>
    </w:p>
    <w:p>
      <w:pPr>
        <w:pStyle w:val="FirstParagraph"/>
      </w:pPr>
      <w:r>
        <w:t xml:space="preserve">The results underscore the need for targeted interventions to support Teacher Primary in Tehran. For instance, professional development programs must prioritize digital literacy and culturally responsive teaching strategies. Additionally, the study highlights the importance of collaboration between schools, local authorities, and international educational bodies to address resource gaps. The role of Teacher Primary in Iran Tehran is not just academic but also socio-political, as they navigate state-mandated curricula while addressing community-specific needs.</w:t>
      </w:r>
    </w:p>
    <w:bookmarkEnd w:id="26"/>
    <w:bookmarkStart w:id="27" w:name="conclusion"/>
    <w:p>
      <w:pPr>
        <w:pStyle w:val="Heading2"/>
      </w:pPr>
      <w:r>
        <w:t xml:space="preserve">7. Conclusion</w:t>
      </w:r>
    </w:p>
    <w:p>
      <w:pPr>
        <w:pStyle w:val="FirstParagraph"/>
      </w:pPr>
      <w:r>
        <w:t xml:space="preserve">This Master Thesis reaffirms the critical role of Teacher Primary in shaping educational outcomes in Iran Tehran. By addressing systemic challenges through policy reforms and teacher support initiatives, the quality of primary education can be significantly enhanced. The findings contribute to both academic discourse on urban education systems and practical strategies for improving teaching efficacy in one of Iran’s most influential cities.</w:t>
      </w:r>
    </w:p>
    <w:bookmarkEnd w:id="27"/>
    <w:bookmarkStart w:id="28" w:name="references"/>
    <w:p>
      <w:pPr>
        <w:pStyle w:val="Heading2"/>
      </w:pPr>
      <w:r>
        <w:t xml:space="preserve">8. References</w:t>
      </w:r>
    </w:p>
    <w:p>
      <w:pPr>
        <w:numPr>
          <w:ilvl w:val="0"/>
          <w:numId w:val="1002"/>
        </w:numPr>
        <w:pStyle w:val="Compact"/>
      </w:pPr>
      <w:r>
        <w:t xml:space="preserve">Ministry of Education, Iran (2021). National Curriculum Framework for Primary Schools. Tehran.</w:t>
      </w:r>
    </w:p>
    <w:p>
      <w:pPr>
        <w:numPr>
          <w:ilvl w:val="0"/>
          <w:numId w:val="1002"/>
        </w:numPr>
        <w:pStyle w:val="Compact"/>
      </w:pPr>
      <w:r>
        <w:t xml:space="preserve">Saeidi, M., &amp; Ghasemi, A. (2019). Teacher Training and Pedagogical Practices in Urban Iran. Journal of Educational Research in Iran.</w:t>
      </w:r>
    </w:p>
    <w:p>
      <w:pPr>
        <w:numPr>
          <w:ilvl w:val="0"/>
          <w:numId w:val="1002"/>
        </w:numPr>
        <w:pStyle w:val="Compact"/>
      </w:pPr>
      <w:r>
        <w:t xml:space="preserve">UNESCO (2020). Education Challenges in Metropolitan Areas: A Global Perspective.</w:t>
      </w:r>
    </w:p>
    <w:p>
      <w:pPr>
        <w:pStyle w:val="FirstParagraph"/>
      </w:pPr>
      <w:r>
        <w:rPr>
          <w:iCs/>
          <w:i/>
        </w:rPr>
        <w:t xml:space="preserve">Keywords: Master Thesis, Teacher Primary,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Iran Tehran</dc:title>
  <dc:creator/>
  <dc:language>en</dc:language>
  <cp:keywords/>
  <dcterms:created xsi:type="dcterms:W3CDTF">2026-04-30T03:19:15Z</dcterms:created>
  <dcterms:modified xsi:type="dcterms:W3CDTF">2026-04-30T03:19:15Z</dcterms:modified>
</cp:coreProperties>
</file>

<file path=docProps/custom.xml><?xml version="1.0" encoding="utf-8"?>
<Properties xmlns="http://schemas.openxmlformats.org/officeDocument/2006/custom-properties" xmlns:vt="http://schemas.openxmlformats.org/officeDocument/2006/docPropsVTypes"/>
</file>