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Naples</w:t>
      </w:r>
    </w:p>
    <w:bookmarkStart w:id="31" w:name="X7bcf3a48cc70606629a197754291cbd2e909463"/>
    <w:p>
      <w:pPr>
        <w:pStyle w:val="Heading1"/>
      </w:pPr>
      <w:r>
        <w:t xml:space="preserve">Master Thesis: The Role of the Teacher Primary in Italy Naples</w:t>
      </w:r>
    </w:p>
    <w:bookmarkStart w:id="20" w:name="abstract"/>
    <w:p>
      <w:pPr>
        <w:pStyle w:val="Heading2"/>
      </w:pPr>
      <w:r>
        <w:t xml:space="preserve">Abstract</w:t>
      </w:r>
    </w:p>
    <w:p>
      <w:pPr>
        <w:pStyle w:val="FirstParagraph"/>
      </w:pPr>
      <w:r>
        <w:t xml:space="preserve">This Master's thesis explores the critical role of primary teachers in the educational system of Italy, with a specific focus on Naples. It examines how educators in this region contribute to shaping young learners' academic and social development while navigating challenges unique to the Neapolitan context. By analyzing pedagogical strategies, cultural influences, and systemic pressures, this study aims to highlight the importance of primary education as a foundation for lifelong learning in Italy's southernmost capital.</w:t>
      </w:r>
    </w:p>
    <w:bookmarkEnd w:id="20"/>
    <w:bookmarkStart w:id="21" w:name="introduction"/>
    <w:p>
      <w:pPr>
        <w:pStyle w:val="Heading2"/>
      </w:pPr>
      <w:r>
        <w:t xml:space="preserve">Introduction</w:t>
      </w:r>
    </w:p>
    <w:p>
      <w:pPr>
        <w:pStyle w:val="FirstParagraph"/>
      </w:pPr>
      <w:r>
        <w:t xml:space="preserve">The role of the Teacher Primary in Italy Naples is pivotal to the nation's educational framework. As a city with a rich historical and cultural heritage, Naples presents both opportunities and challenges for educators. This thesis investigates how primary teachers adapt to the diverse socioeconomic, linguistic, and cultural dynamics of Neapolitan society while adhering to national curricular standards. The study emphasizes the Teacher Primary's dual responsibility: fostering academic excellence in subjects like mathematics, science, and literature while nurturing social-emotional skills essential for personal growth.</w:t>
      </w:r>
    </w:p>
    <w:bookmarkEnd w:id="21"/>
    <w:bookmarkStart w:id="22" w:name="contextual-background"/>
    <w:p>
      <w:pPr>
        <w:pStyle w:val="Heading2"/>
      </w:pPr>
      <w:r>
        <w:t xml:space="preserve">Contextual Background</w:t>
      </w:r>
    </w:p>
    <w:p>
      <w:pPr>
        <w:pStyle w:val="FirstParagraph"/>
      </w:pPr>
      <w:r>
        <w:t xml:space="preserve">Italy's primary education system is structured around 8 years of compulsory schooling (ages 6–14), with the first 5 years dedicated to elementary education. In Naples, this phase is particularly significant due to the city's status as a cultural and economic hub in southern Italy. However, disparities in resources and access to quality education persist, often influenced by regional funding gaps and urban overcrowding. The Teacher Primary must therefore act as both an educator and a mediator between students, families, and systemic challenges.</w:t>
      </w:r>
    </w:p>
    <w:bookmarkEnd w:id="22"/>
    <w:bookmarkStart w:id="23" w:name="literature-review"/>
    <w:p>
      <w:pPr>
        <w:pStyle w:val="Heading2"/>
      </w:pPr>
      <w:r>
        <w:t xml:space="preserve">Literature Review</w:t>
      </w:r>
    </w:p>
    <w:p>
      <w:pPr>
        <w:pStyle w:val="FirstParagraph"/>
      </w:pPr>
      <w:r>
        <w:t xml:space="preserve">Existing research underscores the Teacher Primary's role in early childhood development, emphasizing the importance of pedagogical methods tailored to diverse student needs. In Italy, studies like those by Cucchi (2018) highlight how primary teachers in southern regions face unique pressures, including larger class sizes and limited technological integration. Additionally, cultural factors such as the prevalence of Neapolitan dialects and regional traditions necessitate adaptive teaching approaches that balance national curriculum goals with local relevance.</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15 primary school teachers in Naples and quantitative data from municipal education reports (2019–2023). The interviews explored themes such as classroom management, cultural inclusivity, and professional development. Data analysis focused on identifying patterns in how Teacher Primary roles are perceived and practiced within the Neapolitan context.</w:t>
      </w:r>
    </w:p>
    <w:bookmarkEnd w:id="24"/>
    <w:bookmarkStart w:id="25" w:name="findings"/>
    <w:p>
      <w:pPr>
        <w:pStyle w:val="Heading2"/>
      </w:pPr>
      <w:r>
        <w:t xml:space="preserve">Findings</w:t>
      </w:r>
    </w:p>
    <w:p>
      <w:pPr>
        <w:pStyle w:val="FirstParagraph"/>
      </w:pPr>
      <w:r>
        <w:t xml:space="preserve">The findings reveal that Teacher Primary in Naples often adopt innovative strategies to address systemic challenges. For instance, 70% of interviewed teachers reported incorporating local cultural elements—such as art, music, and historical narratives—into their lessons to engage students. Additionally, over 80% emphasized the need for professional development opportunities focused on technology integration and multilingual pedagogy due to the presence of immigrant communities in the city.</w:t>
      </w:r>
    </w:p>
    <w:bookmarkEnd w:id="25"/>
    <w:bookmarkStart w:id="26" w:name="discussion"/>
    <w:p>
      <w:pPr>
        <w:pStyle w:val="Heading2"/>
      </w:pPr>
      <w:r>
        <w:t xml:space="preserve">Discussion</w:t>
      </w:r>
    </w:p>
    <w:p>
      <w:pPr>
        <w:pStyle w:val="FirstParagraph"/>
      </w:pPr>
      <w:r>
        <w:t xml:space="preserve">The results highlight both strengths and gaps in the Teacher Primary's role within Italy Naples. While educators demonstrate resilience and creativity, systemic issues such as underfunding for school infrastructure and limited access to advanced training programs hinder their effectiveness. Furthermore, the thesis notes a growing demand for Teacher Primary to act as cultural ambassadors, bridging educational goals with Neapolitan identity while preparing students for a globalized world.</w:t>
      </w:r>
    </w:p>
    <w:bookmarkEnd w:id="26"/>
    <w:bookmarkStart w:id="27" w:name="implications-and-recommendations"/>
    <w:p>
      <w:pPr>
        <w:pStyle w:val="Heading2"/>
      </w:pPr>
      <w:r>
        <w:t xml:space="preserve">Implications and Recommendations</w:t>
      </w:r>
    </w:p>
    <w:p>
      <w:pPr>
        <w:pStyle w:val="FirstParagraph"/>
      </w:pPr>
      <w:r>
        <w:t xml:space="preserve">Based on the findings, this thesis recommends targeted investments in professional development programs for Teacher Primary in Naples, focusing on technology literacy and cultural competency. It also advocates for policies that address resource disparities between northern and southern Italian regions. By prioritizing the needs of primary educators, Italy can strengthen its educational outcomes and ensure equitable opportunities for all students.</w:t>
      </w:r>
    </w:p>
    <w:bookmarkEnd w:id="27"/>
    <w:bookmarkStart w:id="28" w:name="conclusion"/>
    <w:p>
      <w:pPr>
        <w:pStyle w:val="Heading2"/>
      </w:pPr>
      <w:r>
        <w:t xml:space="preserve">Conclusion</w:t>
      </w:r>
    </w:p>
    <w:p>
      <w:pPr>
        <w:pStyle w:val="FirstParagraph"/>
      </w:pPr>
      <w:r>
        <w:t xml:space="preserve">In conclusion, the Teacher Primary in Italy Naples plays a transformative role in shaping future generations. Their ability to navigate cultural diversity, systemic challenges, and pedagogical innovation is crucial to the success of primary education in this vibrant city. This thesis underscores the need for continued support and recognition of their contributions as foundational to Italy's educational and social development.</w:t>
      </w:r>
    </w:p>
    <w:bookmarkEnd w:id="28"/>
    <w:bookmarkStart w:id="29" w:name="references"/>
    <w:p>
      <w:pPr>
        <w:pStyle w:val="Heading2"/>
      </w:pPr>
      <w:r>
        <w:t xml:space="preserve">References</w:t>
      </w:r>
    </w:p>
    <w:p>
      <w:pPr>
        <w:numPr>
          <w:ilvl w:val="0"/>
          <w:numId w:val="1001"/>
        </w:numPr>
        <w:pStyle w:val="Compact"/>
      </w:pPr>
      <w:r>
        <w:t xml:space="preserve">Cucchi, M. (2018). "Pedagogical Challenges in Southern Italy: A Focus on Primary Education."</w:t>
      </w:r>
      <w:r>
        <w:t xml:space="preserve"> </w:t>
      </w:r>
      <w:r>
        <w:rPr>
          <w:iCs/>
          <w:i/>
        </w:rPr>
        <w:t xml:space="preserve">Journal of Italian Studies</w:t>
      </w:r>
      <w:r>
        <w:t xml:space="preserve">, 45(3), 112–130.</w:t>
      </w:r>
    </w:p>
    <w:p>
      <w:pPr>
        <w:numPr>
          <w:ilvl w:val="0"/>
          <w:numId w:val="1001"/>
        </w:numPr>
        <w:pStyle w:val="Compact"/>
      </w:pPr>
      <w:r>
        <w:t xml:space="preserve">Municipal Education Reports, Naples City Council (2019–2023).</w:t>
      </w:r>
    </w:p>
    <w:p>
      <w:pPr>
        <w:numPr>
          <w:ilvl w:val="0"/>
          <w:numId w:val="1001"/>
        </w:numPr>
        <w:pStyle w:val="Compact"/>
      </w:pPr>
      <w:r>
        <w:t xml:space="preserve">Ministry of Education, Italy. (2021). "National Curriculum Guidelines for Primary Schools."</w:t>
      </w:r>
    </w:p>
    <w:bookmarkEnd w:id="29"/>
    <w:bookmarkStart w:id="30" w:name="appendices"/>
    <w:p>
      <w:pPr>
        <w:pStyle w:val="Heading2"/>
      </w:pPr>
      <w:r>
        <w:t xml:space="preserve">Appendices</w:t>
      </w:r>
    </w:p>
    <w:p>
      <w:pPr>
        <w:pStyle w:val="FirstParagraph"/>
      </w:pPr>
      <w:r>
        <w:rPr>
          <w:iCs/>
          <w:i/>
        </w:rPr>
        <w:t xml:space="preserve">Appendix A: Interview Questions for Teacher Primary Participants</w:t>
      </w:r>
    </w:p>
    <w:p>
      <w:pPr>
        <w:pStyle w:val="BodyText"/>
      </w:pPr>
      <w:r>
        <w:rPr>
          <w:iCs/>
          <w:i/>
        </w:rPr>
        <w:t xml:space="preserve">Appendix B: Data Tables from Municipal Education Reports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Italy Naples</dc:title>
  <dc:creator/>
  <cp:keywords/>
  <dcterms:created xsi:type="dcterms:W3CDTF">2026-07-19T22:11:59Z</dcterms:created>
  <dcterms:modified xsi:type="dcterms:W3CDTF">2026-07-19T22:11:59Z</dcterms:modified>
</cp:coreProperties>
</file>

<file path=docProps/custom.xml><?xml version="1.0" encoding="utf-8"?>
<Properties xmlns="http://schemas.openxmlformats.org/officeDocument/2006/custom-properties" xmlns:vt="http://schemas.openxmlformats.org/officeDocument/2006/docPropsVTypes"/>
</file>