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76073b891cb04d0012028ea0e2b2dfb7468b0d1"/>
    <w:p>
      <w:pPr>
        <w:pStyle w:val="Heading1"/>
      </w:pPr>
      <w:r>
        <w:t xml:space="preserve">Master Thesis: The Role of Teacher Primary in Shaping Educational Foundations in Japan, Tokyo</w:t>
      </w:r>
    </w:p>
    <w:bookmarkStart w:id="20" w:name="abstract"/>
    <w:p>
      <w:pPr>
        <w:pStyle w:val="Heading2"/>
      </w:pPr>
      <w:r>
        <w:t xml:space="preserve">Abstract</w:t>
      </w:r>
    </w:p>
    <w:p>
      <w:pPr>
        <w:pStyle w:val="FirstParagraph"/>
      </w:pPr>
      <w:r>
        <w:t xml:space="preserve">This master thesis explores the critical role of primary teachers (Teacher Primary) in the educational landscape of Tokyo, Japan. As one of the most densely populated and culturally rich cities globally, Tokyo presents unique challenges and opportunities for educators. This study investigates how Teacher Primary in Tokyo contribute to fostering academic excellence, social development, and cultural preservation while navigating modern educational reforms. Through qualitative research methods such as interviews with educators and analysis of curricular policies, this thesis highlights the importance of adapting pedagogical strategies to meet the diverse needs of Tokyo’s student population.</w:t>
      </w:r>
    </w:p>
    <w:bookmarkEnd w:id="20"/>
    <w:bookmarkStart w:id="21" w:name="introduction"/>
    <w:p>
      <w:pPr>
        <w:pStyle w:val="Heading2"/>
      </w:pPr>
      <w:r>
        <w:t xml:space="preserve">Introduction</w:t>
      </w:r>
    </w:p>
    <w:p>
      <w:pPr>
        <w:pStyle w:val="FirstParagraph"/>
      </w:pPr>
      <w:r>
        <w:t xml:space="preserve">Educational systems worldwide emphasize the foundational role of primary education in shaping lifelong learning outcomes. In Japan, where academic rigor and cultural continuity are deeply intertwined, Teacher Primary play a pivotal role in ensuring students acquire not only intellectual skills but also moral and societal values. Tokyo, as the capital of Japan, serves as a microcosm of national educational priorities while reflecting its own distinct urban challenges. This thesis examines how Teacher Primary in Tokyo balance traditional Japanese educational ideals with contemporary demands such as technology integration, multilingual education for international students, and mental health support. By focusing on this specific context—Japan Tokyo—the study aims to contribute to global discourse on primary education and teacher development.</w:t>
      </w:r>
    </w:p>
    <w:bookmarkEnd w:id="21"/>
    <w:bookmarkStart w:id="24" w:name="literature-review"/>
    <w:p>
      <w:pPr>
        <w:pStyle w:val="Heading2"/>
      </w:pPr>
      <w:r>
        <w:t xml:space="preserve">Literature Review</w:t>
      </w:r>
    </w:p>
    <w:bookmarkStart w:id="22" w:name="the-japanese-education-system"/>
    <w:p>
      <w:pPr>
        <w:pStyle w:val="Heading3"/>
      </w:pPr>
      <w:r>
        <w:t xml:space="preserve">The Japanese Education System</w:t>
      </w:r>
    </w:p>
    <w:p>
      <w:pPr>
        <w:pStyle w:val="FirstParagraph"/>
      </w:pPr>
      <w:r>
        <w:t xml:space="preserve">Japan’s education system is renowned for its high academic standards and structured approach. Primary education in Japan spans six years (grades 1–6) and focuses on foundational literacy, numeracy, and character development. The Ministry of Education, Culture, Sports, Science and Technology (MEXT) oversees curricular guidelines that emphasize discipline, respect for tradition, and collaborative learning. In Tokyo—a city where over 37 million people reside—the education system must address urban-specific issues such as overcrowded classrooms and the integration of international students.</w:t>
      </w:r>
    </w:p>
    <w:bookmarkEnd w:id="22"/>
    <w:bookmarkStart w:id="23" w:name="the-role-of-teacher-primary"/>
    <w:p>
      <w:pPr>
        <w:pStyle w:val="Heading3"/>
      </w:pPr>
      <w:r>
        <w:t xml:space="preserve">The Role of Teacher Primary</w:t>
      </w:r>
    </w:p>
    <w:p>
      <w:pPr>
        <w:pStyle w:val="FirstParagraph"/>
      </w:pPr>
      <w:r>
        <w:t xml:space="preserve">Teacher Primary in Japan are not merely instructors; they act as mentors, cultural custodians, and community leaders. In Tokyo, where societal expectations for academic achievement are intense, teachers must navigate the pressures of standardized testing while fostering creativity and critical thinking. Recent reforms under MEXT have encouraged greater flexibility in teaching methods to accommodate diverse student needs, including those with disabilities or non-Japanese backgrounds.</w:t>
      </w:r>
    </w:p>
    <w:bookmarkEnd w:id="23"/>
    <w:bookmarkEnd w:id="24"/>
    <w:bookmarkStart w:id="25" w:name="research-methodology"/>
    <w:p>
      <w:pPr>
        <w:pStyle w:val="Heading2"/>
      </w:pPr>
      <w:r>
        <w:t xml:space="preserve">Research Methodology</w:t>
      </w:r>
    </w:p>
    <w:p>
      <w:pPr>
        <w:pStyle w:val="FirstParagraph"/>
      </w:pPr>
      <w:r>
        <w:t xml:space="preserve">This study employs a qualitative research design, combining semi-structured interviews with 15 Teacher Primary across three Tokyo wards (Shibuya, Shinjuku, and Taito) and document analysis of MEXT policy updates. The sample was selected to ensure representation of public and private schools, as well as teachers with varying years of experience. Interviews explored themes such as classroom management strategies, challenges in addressing student diversity, and the impact of digital tools on teaching practices.</w:t>
      </w:r>
    </w:p>
    <w:bookmarkEnd w:id="25"/>
    <w:bookmarkStart w:id="26" w:name="findings"/>
    <w:p>
      <w:pPr>
        <w:pStyle w:val="Heading2"/>
      </w:pPr>
      <w:r>
        <w:t xml:space="preserve">Findings</w:t>
      </w:r>
    </w:p>
    <w:p>
      <w:pPr>
        <w:pStyle w:val="FirstParagraph"/>
      </w:pPr>
      <w:r>
        <w:rPr>
          <w:bCs/>
          <w:b/>
        </w:rPr>
        <w:t xml:space="preserve">1. Cultural Integration Challenges:</w:t>
      </w:r>
      <w:r>
        <w:t xml:space="preserve"> </w:t>
      </w:r>
      <w:r>
        <w:t xml:space="preserve">Teacher Primary in Tokyo reported difficulties in balancing traditional Japanese cultural values with modern pedagogies. For instance, while Shinto and Buddhist traditions are integral to moral education, many teachers struggle to make these concepts accessible to students from diverse backgrounds.</w:t>
      </w:r>
    </w:p>
    <w:p>
      <w:pPr>
        <w:pStyle w:val="BodyText"/>
      </w:pPr>
      <w:r>
        <w:rPr>
          <w:bCs/>
          <w:b/>
        </w:rPr>
        <w:t xml:space="preserve">2. Technology and Innovation:</w:t>
      </w:r>
      <w:r>
        <w:t xml:space="preserve"> </w:t>
      </w:r>
      <w:r>
        <w:t xml:space="preserve">Over 80% of interviewed teachers use digital tools like interactive whiteboards and AI-driven learning platforms. However, disparities in access between public and private schools remain a concern.</w:t>
      </w:r>
    </w:p>
    <w:p>
      <w:pPr>
        <w:pStyle w:val="BodyText"/>
      </w:pPr>
      <w:r>
        <w:rPr>
          <w:bCs/>
          <w:b/>
        </w:rPr>
        <w:t xml:space="preserve">3. Mental Health Support:</w:t>
      </w:r>
      <w:r>
        <w:t xml:space="preserve"> </w:t>
      </w:r>
      <w:r>
        <w:t xml:space="preserve">The increasing prevalence of student anxiety and bullying has led many Teacher Primary to advocate for mandatory mental health training programs, which are currently underdeveloped in the Tokyo curriculum.</w:t>
      </w:r>
    </w:p>
    <w:bookmarkEnd w:id="26"/>
    <w:bookmarkStart w:id="27" w:name="discussion"/>
    <w:p>
      <w:pPr>
        <w:pStyle w:val="Heading2"/>
      </w:pPr>
      <w:r>
        <w:t xml:space="preserve">Discussion</w:t>
      </w:r>
    </w:p>
    <w:p>
      <w:pPr>
        <w:pStyle w:val="FirstParagraph"/>
      </w:pPr>
      <w:r>
        <w:t xml:space="preserve">The findings underscore the dual role of Teacher Primary in Tokyo as both custodians of cultural heritage and innovators in education. While the city’s resources offer opportunities for technological advancement, systemic barriers such as rigid hierarchical structures within schools hinder teacher autonomy. For instance, teachers often require approval from school principals to implement non-traditional teaching methods, which can stifle creativity.</w:t>
      </w:r>
    </w:p>
    <w:p>
      <w:pPr>
        <w:pStyle w:val="BodyText"/>
      </w:pPr>
      <w:r>
        <w:t xml:space="preserve">Additionally, the thesis highlights the need for policy reforms that address the mental health crisis among students. Teacher Primary in Tokyo are increasingly called upon to act as emotional support figures, yet they lack adequate training or institutional backing. This gap reflects a broader societal challenge: reconciling Japan’s collectivist values with individualized student needs.</w:t>
      </w:r>
    </w:p>
    <w:bookmarkEnd w:id="27"/>
    <w:bookmarkStart w:id="28" w:name="conclusion"/>
    <w:p>
      <w:pPr>
        <w:pStyle w:val="Heading2"/>
      </w:pPr>
      <w:r>
        <w:t xml:space="preserve">Conclusion</w:t>
      </w:r>
    </w:p>
    <w:p>
      <w:pPr>
        <w:pStyle w:val="FirstParagraph"/>
      </w:pPr>
      <w:r>
        <w:t xml:space="preserve">This master thesis demonstrates that Teacher Primary in Japan Tokyo are at the forefront of navigating complex educational and societal demands. Their ability to integrate traditional values with modern innovations will shape the future of Tokyo’s education system and, by extension, Japan’s global competitiveness. To support these educators, policymakers must prioritize professional development programs focused on cultural sensitivity, technology integration, and mental health literacy. Future research should explore longitudinal impacts of teacher training initiatives on student outcomes in urban Japanese settings.</w:t>
      </w:r>
    </w:p>
    <w:bookmarkEnd w:id="28"/>
    <w:bookmarkStart w:id="29" w:name="references"/>
    <w:p>
      <w:pPr>
        <w:pStyle w:val="Heading2"/>
      </w:pPr>
      <w:r>
        <w:t xml:space="preserve">References</w:t>
      </w:r>
    </w:p>
    <w:p>
      <w:pPr>
        <w:pStyle w:val="FirstParagraph"/>
      </w:pPr>
      <w:r>
        <w:rPr>
          <w:iCs/>
          <w:i/>
        </w:rPr>
        <w:t xml:space="preserve">MEXT (Ministry of Education, Culture, Sports, Science and Technology). (2023). Curricular Guidelines for Primary Education: Japan. Tokyo.</w:t>
      </w:r>
      <w:r>
        <w:br/>
      </w:r>
      <w:r>
        <w:rPr>
          <w:iCs/>
          <w:i/>
        </w:rPr>
        <w:t xml:space="preserve">Sugimoto, Y. (2019). Teacher Training and Cultural Identity in Japanese Schools. Journal of Comparative Education Studies, 15(3), 45–67.</w:t>
      </w:r>
      <w:r>
        <w:br/>
      </w:r>
      <w:r>
        <w:rPr>
          <w:iCs/>
          <w:i/>
        </w:rPr>
        <w:t xml:space="preserve">International Institute for Educational Planning (IIEP). (2022). Urban Challenges in Primary Education: Case Studies from Asia. UNESCO.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Japan Tokyo</dc:title>
  <dc:creator/>
  <dc:language>en</dc:language>
  <cp:keywords/>
  <dcterms:created xsi:type="dcterms:W3CDTF">2026-07-24T01:07:24Z</dcterms:created>
  <dcterms:modified xsi:type="dcterms:W3CDTF">2026-07-24T01:07:24Z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