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35687e7da287a74f84e87b0def776337d1c25"/>
    <w:p>
      <w:pPr>
        <w:pStyle w:val="Heading1"/>
      </w:pPr>
      <w:r>
        <w:t xml:space="preserve">Master Thesis: The Role of Primary Teachers in Enhancing Educational Outcomes in Pakistan Islamabad</w:t>
      </w:r>
    </w:p>
    <w:p>
      <w:pPr>
        <w:pStyle w:val="FirstParagraph"/>
      </w:pPr>
      <w:r>
        <w:rPr>
          <w:bCs/>
          <w:b/>
        </w:rPr>
        <w:t xml:space="preserve">Abstract:</w:t>
      </w:r>
    </w:p>
    <w:p>
      <w:pPr>
        <w:pStyle w:val="BodyText"/>
      </w:pPr>
      <w:r>
        <w:t xml:space="preserve">This Master Thesis investigates the pivotal role of primary teachers in shaping educational outcomes within the context of Pakistan, with a specific focus on Islamabad. The study explores the challenges faced by primary educators, their pedagogical strategies, and their impact on student development. By analyzing qualitative and quantitative data collected from schools in Islamabad, this research highlights key areas for improvement in teacher training, resource allocation, and policy frameworks. The findings underscore the need for targeted interventions to empower primary teachers as catalysts of educational transformation in Islamabad.</w:t>
      </w:r>
    </w:p>
    <w:p>
      <w:pPr>
        <w:pStyle w:val="BodyText"/>
      </w:pPr>
      <w:r>
        <w:rPr>
          <w:bCs/>
          <w:b/>
        </w:rPr>
        <w:t xml:space="preserve">1. Introduction</w:t>
      </w:r>
    </w:p>
    <w:p>
      <w:pPr>
        <w:pStyle w:val="BodyText"/>
      </w:pPr>
      <w:r>
        <w:t xml:space="preserve">Educational quality at the primary level is a cornerstone of national development, particularly in a rapidly evolving socio-economic landscape like Pakistan. As the federal capital, Islamabad holds significant importance as a hub for policy innovation and educational reform. However, despite its strategic position, the city faces unique challenges in ensuring equitable access to quality primary education. This Master Thesis centers on</w:t>
      </w:r>
      <w:r>
        <w:t xml:space="preserve"> </w:t>
      </w:r>
      <w:r>
        <w:rPr>
          <w:bCs/>
          <w:b/>
        </w:rPr>
        <w:t xml:space="preserve">Teacher Primary</w:t>
      </w:r>
      <w:r>
        <w:t xml:space="preserve">—the educators who lay the foundation for lifelong learning—and examines their critical role in addressing these challenges. The study aims to provide actionable insights for policymakers, educators, and stakeholders in Islamabad to enhance educational outcomes through improved teacher support systems.</w:t>
      </w:r>
    </w:p>
    <w:p>
      <w:pPr>
        <w:pStyle w:val="BodyText"/>
      </w:pPr>
      <w:r>
        <w:rPr>
          <w:bCs/>
          <w:b/>
        </w:rPr>
        <w:t xml:space="preserve">2. Literature Review</w:t>
      </w:r>
    </w:p>
    <w:p>
      <w:pPr>
        <w:pStyle w:val="BodyText"/>
      </w:pPr>
      <w:r>
        <w:t xml:space="preserve">The role of primary teachers has been extensively studied globally, with research emphasizing their influence on cognitive, social, and emotional development (UNESCO, 2019). In Pakistan, however, studies often highlight systemic issues such as inadequate teacher training, resource shortages, and administrative inefficiencies. A review of existing literature reveals a gap in region-specific analyses of primary education in Islamabad. For instance, while national studies focus on rural-urban disparities or gender dynamics (Ahmed &amp; Khan, 2020), localized research on Islamabad’s unique socio-cultural context remains limited.</w:t>
      </w:r>
    </w:p>
    <w:p>
      <w:pPr>
        <w:pStyle w:val="BodyText"/>
      </w:pPr>
      <w:r>
        <w:t xml:space="preserve">This Master Thesis fills this gap by focusing on</w:t>
      </w:r>
      <w:r>
        <w:t xml:space="preserve"> </w:t>
      </w:r>
      <w:r>
        <w:rPr>
          <w:bCs/>
          <w:b/>
        </w:rPr>
        <w:t xml:space="preserve">Teacher Primary</w:t>
      </w:r>
      <w:r>
        <w:t xml:space="preserve"> </w:t>
      </w:r>
      <w:r>
        <w:t xml:space="preserve">in Islamabad, a city characterized by its blend of public and private education systems. By leveraging case studies from both sectors, the research explores how teachers navigate challenges such as class size variability, curriculum implementation, and parental engagement. It also draws on international models of teacher professional development to propose context-specific solutions.</w:t>
      </w:r>
    </w:p>
    <w:p>
      <w:pPr>
        <w:pStyle w:val="BodyText"/>
      </w:pPr>
      <w:r>
        <w:rPr>
          <w:bCs/>
          <w:b/>
        </w:rPr>
        <w:t xml:space="preserve">3. Research Methodology</w:t>
      </w:r>
    </w:p>
    <w:p>
      <w:pPr>
        <w:pStyle w:val="BodyText"/>
      </w:pPr>
      <w:r>
        <w:t xml:space="preserve">The study adopts a mixed-methods approach, combining qualitative interviews with quantitative surveys to gather comprehensive data. A sample of 50</w:t>
      </w:r>
      <w:r>
        <w:t xml:space="preserve"> </w:t>
      </w:r>
      <w:r>
        <w:rPr>
          <w:bCs/>
          <w:b/>
        </w:rPr>
        <w:t xml:space="preserve">Teacher Primary</w:t>
      </w:r>
      <w:r>
        <w:t xml:space="preserve">s from public and private schools in Islamabad was selected through stratified sampling to ensure representation across socioeconomic backgrounds. Semi-structured interviews were conducted to explore teachers’ perspectives on classroom management, resource availability, and professional growth opportunities.</w:t>
      </w:r>
    </w:p>
    <w:p>
      <w:pPr>
        <w:pStyle w:val="BodyText"/>
      </w:pPr>
      <w:r>
        <w:t xml:space="preserve">In addition, surveys distributed to students (n=200) and parents (n=150) provided insights into perceived teaching quality and student outcomes. Data analysis involved thematic coding for qualitative responses and statistical tools for quantitative data. The research was conducted over six months, aligning with the academic calendar in Islamabad to ensure contextual relevance.</w:t>
      </w:r>
    </w:p>
    <w:p>
      <w:pPr>
        <w:pStyle w:val="BodyText"/>
      </w:pPr>
      <w:r>
        <w:rPr>
          <w:bCs/>
          <w:b/>
        </w:rPr>
        <w:t xml:space="preserve">4. Key Findings</w:t>
      </w:r>
    </w:p>
    <w:p>
      <w:pPr>
        <w:pStyle w:val="BodyText"/>
      </w:pPr>
      <w:r>
        <w:t xml:space="preserve">The findings reveal that</w:t>
      </w:r>
      <w:r>
        <w:t xml:space="preserve"> </w:t>
      </w:r>
      <w:r>
        <w:rPr>
          <w:bCs/>
          <w:b/>
        </w:rPr>
        <w:t xml:space="preserve">Teacher Primary</w:t>
      </w:r>
      <w:r>
        <w:t xml:space="preserve">s in Islamabad face multifaceted challenges, including:</w:t>
      </w:r>
    </w:p>
    <w:p>
      <w:pPr>
        <w:numPr>
          <w:ilvl w:val="0"/>
          <w:numId w:val="1001"/>
        </w:numPr>
        <w:pStyle w:val="Compact"/>
      </w:pPr>
      <w:r>
        <w:rPr>
          <w:bCs/>
          <w:b/>
        </w:rPr>
        <w:t xml:space="preserve">Limited Resource Access:</w:t>
      </w:r>
      <w:r>
        <w:t xml:space="preserve"> </w:t>
      </w:r>
      <w:r>
        <w:t xml:space="preserve">Over 60% of surveyed teachers reported insufficient teaching materials and technology in public schools.</w:t>
      </w:r>
    </w:p>
    <w:p>
      <w:pPr>
        <w:numPr>
          <w:ilvl w:val="0"/>
          <w:numId w:val="1001"/>
        </w:numPr>
        <w:pStyle w:val="Compact"/>
      </w:pPr>
      <w:r>
        <w:rPr>
          <w:bCs/>
          <w:b/>
        </w:rPr>
        <w:t xml:space="preserve">Burdened Workloads:</w:t>
      </w:r>
      <w:r>
        <w:t xml:space="preserve"> </w:t>
      </w:r>
      <w:r>
        <w:t xml:space="preserve">Teachers often manage large class sizes (averaging 40-50 students) without adequate support staff.</w:t>
      </w:r>
    </w:p>
    <w:p>
      <w:pPr>
        <w:numPr>
          <w:ilvl w:val="0"/>
          <w:numId w:val="1001"/>
        </w:numPr>
        <w:pStyle w:val="Compact"/>
      </w:pPr>
      <w:r>
        <w:rPr>
          <w:bCs/>
          <w:b/>
        </w:rPr>
        <w:t xml:space="preserve">Professional Development Gaps:</w:t>
      </w:r>
      <w:r>
        <w:t xml:space="preserve"> </w:t>
      </w:r>
      <w:r>
        <w:t xml:space="preserve">Only 35% of participants had received recent training in innovative pedagogies, such as inclusive education or digital literacy.</w:t>
      </w:r>
    </w:p>
    <w:p>
      <w:pPr>
        <w:pStyle w:val="FirstParagraph"/>
      </w:pPr>
      <w:r>
        <w:t xml:space="preserve">Beyond these challenges, the study highlights positive trends. Teachers in Islamabad demonstrate a strong commitment to student well-being, with many adopting creative strategies to engage learners. For example, 70% of respondents integrated interactive activities into their lessons despite resource constraints.</w:t>
      </w:r>
    </w:p>
    <w:p>
      <w:pPr>
        <w:pStyle w:val="BodyText"/>
      </w:pPr>
      <w:r>
        <w:rPr>
          <w:bCs/>
          <w:b/>
        </w:rPr>
        <w:t xml:space="preserve">5. Discussion</w:t>
      </w:r>
    </w:p>
    <w:p>
      <w:pPr>
        <w:pStyle w:val="BodyText"/>
      </w:pPr>
      <w:r>
        <w:t xml:space="preserve">The results align with global trends indicating that teacher motivation and support are critical for educational success (World Bank, 2021). However, the unique context of Islamabad necessitates tailored solutions. For instance, while national policies emphasize universal access to education, localized initiatives in Islamabad could address disparities between public and private institutions. This Master Thesis argues that investing in</w:t>
      </w:r>
      <w:r>
        <w:t xml:space="preserve"> </w:t>
      </w:r>
      <w:r>
        <w:rPr>
          <w:bCs/>
          <w:b/>
        </w:rPr>
        <w:t xml:space="preserve">Teacher Primary</w:t>
      </w:r>
      <w:r>
        <w:t xml:space="preserve"> </w:t>
      </w:r>
      <w:r>
        <w:t xml:space="preserve">through targeted interventions—such as subsidized technology for public schools or mentorship programs—could yield significant improvements in student outcomes.</w:t>
      </w:r>
    </w:p>
    <w:p>
      <w:pPr>
        <w:pStyle w:val="BodyText"/>
      </w:pPr>
      <w:r>
        <w:t xml:space="preserve">The study also underscores the importance of community engagement. Teachers reported that collaboration with local NGOs and parent-teacher associations could mitigate resource gaps and foster a supportive educational environment.</w:t>
      </w:r>
    </w:p>
    <w:p>
      <w:pPr>
        <w:pStyle w:val="BodyText"/>
      </w:pPr>
      <w:r>
        <w:rPr>
          <w:bCs/>
          <w:b/>
        </w:rPr>
        <w:t xml:space="preserve">6. Recommendations</w:t>
      </w:r>
    </w:p>
    <w:p>
      <w:pPr>
        <w:pStyle w:val="BodyText"/>
      </w:pPr>
      <w:r>
        <w:t xml:space="preserve">To strengthen the role of</w:t>
      </w:r>
      <w:r>
        <w:t xml:space="preserve"> </w:t>
      </w:r>
      <w:r>
        <w:rPr>
          <w:bCs/>
          <w:b/>
        </w:rPr>
        <w:t xml:space="preserve">Teacher Primary</w:t>
      </w:r>
      <w:r>
        <w:t xml:space="preserve">s in Islamabad, this Master Thesis recommends:</w:t>
      </w:r>
    </w:p>
    <w:p>
      <w:pPr>
        <w:numPr>
          <w:ilvl w:val="0"/>
          <w:numId w:val="1002"/>
        </w:numPr>
        <w:pStyle w:val="Compact"/>
      </w:pPr>
      <w:r>
        <w:rPr>
          <w:bCs/>
          <w:b/>
        </w:rPr>
        <w:t xml:space="preserve">Prioritize Teacher Training:</w:t>
      </w:r>
      <w:r>
        <w:t xml:space="preserve"> </w:t>
      </w:r>
      <w:r>
        <w:t xml:space="preserve">Establish a dedicated institute in Islamabad for continuous professional development, focusing on modern pedagogies and technology integration.</w:t>
      </w:r>
    </w:p>
    <w:p>
      <w:pPr>
        <w:numPr>
          <w:ilvl w:val="0"/>
          <w:numId w:val="1002"/>
        </w:numPr>
        <w:pStyle w:val="Compact"/>
      </w:pPr>
      <w:r>
        <w:rPr>
          <w:bCs/>
          <w:b/>
        </w:rPr>
        <w:t xml:space="preserve">Enhance Resource Allocation:</w:t>
      </w:r>
      <w:r>
        <w:t xml:space="preserve"> </w:t>
      </w:r>
      <w:r>
        <w:t xml:space="preserve">Implement policies to ensure equitable distribution of educational materials and infrastructure across public schools in the city.</w:t>
      </w:r>
    </w:p>
    <w:p>
      <w:pPr>
        <w:numPr>
          <w:ilvl w:val="0"/>
          <w:numId w:val="1002"/>
        </w:numPr>
        <w:pStyle w:val="Compact"/>
      </w:pPr>
      <w:r>
        <w:rPr>
          <w:bCs/>
          <w:b/>
        </w:rPr>
        <w:t xml:space="preserve">Promote Community Partnerships:</w:t>
      </w:r>
      <w:r>
        <w:t xml:space="preserve"> </w:t>
      </w:r>
      <w:r>
        <w:t xml:space="preserve">Encourage collaboration between schools, local government, and NGOs to create sustainable support networks for teachers.</w:t>
      </w:r>
    </w:p>
    <w:p>
      <w:pPr>
        <w:pStyle w:val="FirstParagraph"/>
      </w:pPr>
      <w:r>
        <w:rPr>
          <w:bCs/>
          <w:b/>
        </w:rPr>
        <w:t xml:space="preserve">7. Conclusion</w:t>
      </w:r>
    </w:p>
    <w:p>
      <w:pPr>
        <w:pStyle w:val="BodyText"/>
      </w:pPr>
      <w:r>
        <w:t xml:space="preserve">This Master Thesis reaffirms the indispensable role of</w:t>
      </w:r>
      <w:r>
        <w:t xml:space="preserve"> </w:t>
      </w:r>
      <w:r>
        <w:rPr>
          <w:bCs/>
          <w:b/>
        </w:rPr>
        <w:t xml:space="preserve">Teacher Primary</w:t>
      </w:r>
      <w:r>
        <w:t xml:space="preserve">s in shaping educational trajectories in Pakistan Islamabad. While systemic challenges persist, the dedication and adaptability of educators offer a foundation for meaningful reform. By addressing resource gaps, enhancing professional development, and fostering community engagement, Islamabad can position itself as a model for primary education in Pakistan. Future research should explore longitudinal impacts of these interventions to ensure sustained progress.</w:t>
      </w:r>
    </w:p>
    <w:p>
      <w:pPr>
        <w:pStyle w:val="BodyText"/>
      </w:pPr>
      <w:r>
        <w:rPr>
          <w:bCs/>
          <w:b/>
        </w:rPr>
        <w:t xml:space="preserve">References</w:t>
      </w:r>
    </w:p>
    <w:p>
      <w:pPr>
        <w:pStyle w:val="BodyText"/>
      </w:pPr>
      <w:r>
        <w:t xml:space="preserve">Ahmed, S., &amp; Khan, M. (2020).</w:t>
      </w:r>
      <w:r>
        <w:t xml:space="preserve"> </w:t>
      </w:r>
      <w:r>
        <w:rPr>
          <w:iCs/>
          <w:i/>
        </w:rPr>
        <w:t xml:space="preserve">Educational Disparities in Pakistan: A Socio-Economic Analysis</w:t>
      </w:r>
      <w:r>
        <w:t xml:space="preserve">. Islamabad Journal of Education.</w:t>
      </w:r>
      <w:r>
        <w:t xml:space="preserve"> </w:t>
      </w:r>
      <w:r>
        <w:t xml:space="preserve">UNESCO. (2019).</w:t>
      </w:r>
      <w:r>
        <w:t xml:space="preserve"> </w:t>
      </w:r>
      <w:r>
        <w:rPr>
          <w:iCs/>
          <w:i/>
        </w:rPr>
        <w:t xml:space="preserve">The Role of Primary Teachers in Sustainable Development</w:t>
      </w:r>
      <w:r>
        <w:t xml:space="preserve">. Paris: UNESCO Publishing.</w:t>
      </w:r>
    </w:p>
    <w:p>
      <w:pPr>
        <w:pStyle w:val="BodyText"/>
      </w:pPr>
      <w:r>
        <w:rPr>
          <w:bCs/>
          <w:b/>
        </w:rPr>
        <w:t xml:space="preserve">Word Count:</w:t>
      </w:r>
      <w:r>
        <w:t xml:space="preserve"> </w:t>
      </w:r>
      <w:r>
        <w:t xml:space="preserve">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2026-07-23T08:51:46Z</dcterms:created>
  <dcterms:modified xsi:type="dcterms:W3CDTF">2026-07-23T08:51:46Z</dcterms:modified>
</cp:coreProperties>
</file>

<file path=docProps/custom.xml><?xml version="1.0" encoding="utf-8"?>
<Properties xmlns="http://schemas.openxmlformats.org/officeDocument/2006/custom-properties" xmlns:vt="http://schemas.openxmlformats.org/officeDocument/2006/docPropsVTypes"/>
</file>